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4180" w14:textId="6A189795"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4D2215">
        <w:rPr>
          <w:rFonts w:ascii="Times New Roman" w:hAnsi="Times New Roman" w:cs="Times New Roman"/>
          <w:b/>
          <w:sz w:val="24"/>
          <w:szCs w:val="24"/>
        </w:rPr>
        <w:t>01</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005E4A51"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4D2215">
        <w:rPr>
          <w:rFonts w:ascii="Times New Roman" w:hAnsi="Times New Roman" w:cs="Times New Roman"/>
          <w:b/>
          <w:sz w:val="24"/>
          <w:szCs w:val="24"/>
        </w:rPr>
        <w:t>01</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00AC0B81" w14:textId="1E74E1C7" w:rsidR="0009276C" w:rsidRPr="0009276C" w:rsidRDefault="0009276C" w:rsidP="0016304E">
      <w:pPr>
        <w:spacing w:after="0"/>
        <w:jc w:val="center"/>
        <w:rPr>
          <w:rFonts w:ascii="Times New Roman" w:hAnsi="Times New Roman" w:cs="Times New Roman"/>
          <w:b/>
          <w:sz w:val="24"/>
          <w:szCs w:val="24"/>
        </w:rPr>
      </w:pPr>
      <w:r w:rsidRPr="002A3BA1">
        <w:rPr>
          <w:rFonts w:ascii="Times New Roman" w:hAnsi="Times New Roman" w:cs="Times New Roman"/>
          <w:b/>
          <w:sz w:val="24"/>
          <w:szCs w:val="24"/>
        </w:rPr>
        <w:t xml:space="preserve">PROCESSO N.º </w:t>
      </w:r>
      <w:r w:rsidR="002A3BA1" w:rsidRPr="002A3BA1">
        <w:rPr>
          <w:rFonts w:ascii="Times New Roman" w:hAnsi="Times New Roman" w:cs="Times New Roman"/>
          <w:b/>
          <w:sz w:val="24"/>
          <w:szCs w:val="24"/>
        </w:rPr>
        <w:t>0</w:t>
      </w:r>
      <w:r w:rsidR="004D2215">
        <w:rPr>
          <w:rFonts w:ascii="Times New Roman" w:hAnsi="Times New Roman" w:cs="Times New Roman"/>
          <w:b/>
          <w:sz w:val="24"/>
          <w:szCs w:val="24"/>
        </w:rPr>
        <w:t>01</w:t>
      </w:r>
      <w:r w:rsidRPr="002A3BA1">
        <w:rPr>
          <w:rFonts w:ascii="Times New Roman" w:hAnsi="Times New Roman" w:cs="Times New Roman"/>
          <w:b/>
          <w:sz w:val="24"/>
          <w:szCs w:val="24"/>
        </w:rPr>
        <w:t>/202</w:t>
      </w:r>
      <w:r w:rsidR="004D2215">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40AA3AB5"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4D2215">
        <w:rPr>
          <w:rFonts w:ascii="Times New Roman" w:hAnsi="Times New Roman" w:cs="Times New Roman"/>
          <w:b/>
          <w:sz w:val="24"/>
          <w:szCs w:val="24"/>
        </w:rPr>
        <w:t>AILTON APARECIDO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MENOR PREÇO GLOBA</w:t>
      </w:r>
      <w:r w:rsidR="004D2215">
        <w:rPr>
          <w:rFonts w:ascii="Times New Roman" w:hAnsi="Times New Roman" w:cs="Times New Roman"/>
          <w:b/>
          <w:sz w:val="24"/>
          <w:szCs w:val="24"/>
        </w:rPr>
        <w:t>L</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TIPO DE LICITAÇÃO: MENOR PREÇO GLOBAL </w:t>
      </w:r>
    </w:p>
    <w:p w14:paraId="4424AF27" w14:textId="6891891A"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MODO DE DISPUTA “ABERTO”</w:t>
      </w:r>
    </w:p>
    <w:p w14:paraId="708D2E8B" w14:textId="32EBE38B"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CADASTRO DE PROPOSTAS: </w:t>
      </w:r>
      <w:r w:rsidR="004D2215">
        <w:rPr>
          <w:rFonts w:ascii="Times New Roman" w:hAnsi="Times New Roman" w:cs="Times New Roman"/>
          <w:b/>
          <w:sz w:val="24"/>
          <w:szCs w:val="24"/>
        </w:rPr>
        <w:t>30</w:t>
      </w:r>
      <w:r w:rsidRPr="00517D28">
        <w:rPr>
          <w:rFonts w:ascii="Times New Roman" w:hAnsi="Times New Roman" w:cs="Times New Roman"/>
          <w:b/>
          <w:sz w:val="24"/>
          <w:szCs w:val="24"/>
        </w:rPr>
        <w:t>/0</w:t>
      </w:r>
      <w:r w:rsidR="004D2215">
        <w:rPr>
          <w:rFonts w:ascii="Times New Roman" w:hAnsi="Times New Roman" w:cs="Times New Roman"/>
          <w:b/>
          <w:sz w:val="24"/>
          <w:szCs w:val="24"/>
        </w:rPr>
        <w:t>1</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08h:00 </w:t>
      </w:r>
    </w:p>
    <w:p w14:paraId="63073CD5" w14:textId="08EA2081"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TÉRMINO CADASTRO DE PROPOSTAS: </w:t>
      </w:r>
      <w:r w:rsidR="00796D11">
        <w:rPr>
          <w:rFonts w:ascii="Times New Roman" w:hAnsi="Times New Roman" w:cs="Times New Roman"/>
          <w:b/>
          <w:sz w:val="24"/>
          <w:szCs w:val="24"/>
        </w:rPr>
        <w:t>1</w:t>
      </w:r>
      <w:r w:rsidR="004D2215">
        <w:rPr>
          <w:rFonts w:ascii="Times New Roman" w:hAnsi="Times New Roman" w:cs="Times New Roman"/>
          <w:b/>
          <w:sz w:val="24"/>
          <w:szCs w:val="24"/>
        </w:rPr>
        <w:t>2</w:t>
      </w:r>
      <w:r w:rsidRPr="00517D28">
        <w:rPr>
          <w:rFonts w:ascii="Times New Roman" w:hAnsi="Times New Roman" w:cs="Times New Roman"/>
          <w:b/>
          <w:sz w:val="24"/>
          <w:szCs w:val="24"/>
        </w:rPr>
        <w:t>/0</w:t>
      </w:r>
      <w:r w:rsidR="00DC52EF">
        <w:rPr>
          <w:rFonts w:ascii="Times New Roman" w:hAnsi="Times New Roman" w:cs="Times New Roman"/>
          <w:b/>
          <w:sz w:val="24"/>
          <w:szCs w:val="24"/>
        </w:rPr>
        <w:t>2</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 </w:t>
      </w:r>
    </w:p>
    <w:p w14:paraId="4E603785" w14:textId="7368005B"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ABERTURA DE PROPOSTAS INICIAIS: </w:t>
      </w:r>
      <w:r w:rsidR="004D2215">
        <w:rPr>
          <w:rFonts w:ascii="Times New Roman" w:hAnsi="Times New Roman" w:cs="Times New Roman"/>
          <w:b/>
          <w:sz w:val="24"/>
          <w:szCs w:val="24"/>
        </w:rPr>
        <w:t>12</w:t>
      </w:r>
      <w:r w:rsidRPr="00517D28">
        <w:rPr>
          <w:rFonts w:ascii="Times New Roman" w:hAnsi="Times New Roman" w:cs="Times New Roman"/>
          <w:b/>
          <w:sz w:val="24"/>
          <w:szCs w:val="24"/>
        </w:rPr>
        <w:t>/0</w:t>
      </w:r>
      <w:r w:rsidR="00DC52EF">
        <w:rPr>
          <w:rFonts w:ascii="Times New Roman" w:hAnsi="Times New Roman" w:cs="Times New Roman"/>
          <w:b/>
          <w:sz w:val="24"/>
          <w:szCs w:val="24"/>
        </w:rPr>
        <w:t>2</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w:t>
      </w:r>
    </w:p>
    <w:p w14:paraId="5C3EC6AD" w14:textId="4C87141F" w:rsidR="0009276C" w:rsidRPr="0009276C"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DO PREGÃO (Lances): </w:t>
      </w:r>
      <w:r w:rsidR="004D2215">
        <w:rPr>
          <w:rFonts w:ascii="Times New Roman" w:hAnsi="Times New Roman" w:cs="Times New Roman"/>
          <w:b/>
          <w:sz w:val="24"/>
          <w:szCs w:val="24"/>
        </w:rPr>
        <w:t>12</w:t>
      </w:r>
      <w:r w:rsidRPr="00517D28">
        <w:rPr>
          <w:rFonts w:ascii="Times New Roman" w:hAnsi="Times New Roman" w:cs="Times New Roman"/>
          <w:b/>
          <w:sz w:val="24"/>
          <w:szCs w:val="24"/>
        </w:rPr>
        <w:t>/0</w:t>
      </w:r>
      <w:r w:rsidR="00DC52EF">
        <w:rPr>
          <w:rFonts w:ascii="Times New Roman" w:hAnsi="Times New Roman" w:cs="Times New Roman"/>
          <w:b/>
          <w:sz w:val="24"/>
          <w:szCs w:val="24"/>
        </w:rPr>
        <w:t>2</w:t>
      </w:r>
      <w:bookmarkStart w:id="0" w:name="_GoBack"/>
      <w:bookmarkEnd w:id="0"/>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6388C96A" w14:textId="77777777" w:rsidR="004D2215" w:rsidRPr="007D5C1A" w:rsidRDefault="0009276C" w:rsidP="004D2215">
      <w:pPr>
        <w:spacing w:after="0" w:line="240" w:lineRule="auto"/>
        <w:jc w:val="both"/>
        <w:rPr>
          <w:rFonts w:ascii="Times New Roman" w:hAnsi="Times New Roman"/>
          <w:b/>
        </w:rPr>
      </w:pPr>
      <w:r w:rsidRPr="0009276C">
        <w:rPr>
          <w:rFonts w:ascii="Times New Roman" w:hAnsi="Times New Roman"/>
          <w:bCs/>
          <w:sz w:val="24"/>
          <w:szCs w:val="24"/>
        </w:rPr>
        <w:t>1.1.</w:t>
      </w:r>
      <w:r w:rsidRPr="0009276C">
        <w:rPr>
          <w:rFonts w:ascii="Times New Roman" w:hAnsi="Times New Roman"/>
          <w:bCs/>
          <w:sz w:val="24"/>
          <w:szCs w:val="24"/>
        </w:rPr>
        <w:tab/>
      </w:r>
      <w:r w:rsidR="004D2215">
        <w:rPr>
          <w:rFonts w:ascii="Times New Roman" w:eastAsia="Times New Roman" w:hAnsi="Times New Roman"/>
          <w:b/>
          <w:bCs/>
          <w:sz w:val="24"/>
          <w:szCs w:val="24"/>
        </w:rPr>
        <w:t>REGISTRO DE PREÇOS PARA CONTRATAÇÃO DE EMPRESA PARA FORNECIMENTO DE GÁS – P45 E GÁS P-13 PELO PERIODO DE 12 (DOZE) MESES, A SEREM UTILIZADOS EM TODAS AS SECRETARIAS DA PREFEITURA MUNICIPAL DE GUATAPARÁ.</w:t>
      </w:r>
    </w:p>
    <w:p w14:paraId="57A0A13F" w14:textId="05FD5A95" w:rsidR="00517D28" w:rsidRPr="00FA516A" w:rsidRDefault="00517D28" w:rsidP="00517D28">
      <w:pPr>
        <w:pStyle w:val="Corpodetexto"/>
        <w:ind w:left="142" w:right="154"/>
        <w:rPr>
          <w:sz w:val="24"/>
          <w:szCs w:val="24"/>
        </w:rPr>
      </w:pPr>
    </w:p>
    <w:p w14:paraId="2AE4F0C6" w14:textId="505A394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073B31B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xml:space="preserve">), expedido(s) por pessoa jurídica de direito público ou privado, necessariamente em nome do licitante, no(s) qual(ais) se indique(m) a experiência no fornecimento </w:t>
      </w:r>
      <w:r w:rsidR="00144074">
        <w:rPr>
          <w:rFonts w:ascii="Times New Roman" w:hAnsi="Times New Roman" w:cs="Times New Roman"/>
          <w:bCs/>
          <w:sz w:val="24"/>
          <w:szCs w:val="24"/>
        </w:rPr>
        <w:t>do objeto deste Edital</w:t>
      </w:r>
      <w:r w:rsidRPr="00F61389">
        <w:rPr>
          <w:rFonts w:ascii="Times New Roman" w:hAnsi="Times New Roman" w:cs="Times New Roman"/>
          <w:bCs/>
          <w:sz w:val="24"/>
          <w:szCs w:val="24"/>
        </w:rPr>
        <w:t xml:space="preserve">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421DA53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r w:rsidR="00144074">
        <w:rPr>
          <w:rFonts w:ascii="Times New Roman" w:hAnsi="Times New Roman" w:cs="Times New Roman"/>
          <w:bCs/>
          <w:sz w:val="24"/>
          <w:szCs w:val="24"/>
        </w:rPr>
        <w:t>certidões recebido</w:t>
      </w:r>
      <w:r w:rsidR="00144074" w:rsidRPr="00F61389">
        <w:rPr>
          <w:rFonts w:ascii="Times New Roman" w:hAnsi="Times New Roman" w:cs="Times New Roman"/>
          <w:bCs/>
          <w:sz w:val="24"/>
          <w:szCs w:val="24"/>
        </w:rPr>
        <w:t>s</w:t>
      </w:r>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 xml:space="preserve">Fica estabelecida multa de 20% (vinte por cento) sobre o valor contratual à Contratada, quando esta infringir ou deixar de cumprir quaisquer das Cláusulas Contratuais ou </w:t>
      </w:r>
      <w:proofErr w:type="spellStart"/>
      <w:r w:rsidRPr="00877F68">
        <w:rPr>
          <w:rFonts w:ascii="Times New Roman" w:hAnsi="Times New Roman" w:cs="Times New Roman"/>
          <w:bCs/>
          <w:sz w:val="24"/>
          <w:szCs w:val="24"/>
        </w:rPr>
        <w:t>editalícias</w:t>
      </w:r>
      <w:proofErr w:type="spellEnd"/>
      <w:r w:rsidRPr="00877F68">
        <w:rPr>
          <w:rFonts w:ascii="Times New Roman" w:hAnsi="Times New Roman" w:cs="Times New Roman"/>
          <w:bCs/>
          <w:sz w:val="24"/>
          <w:szCs w:val="24"/>
        </w:rPr>
        <w:t>.</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incluir- </w:t>
      </w:r>
      <w:proofErr w:type="spellStart"/>
      <w:r w:rsidRPr="00877F68">
        <w:rPr>
          <w:rFonts w:ascii="Times New Roman" w:hAnsi="Times New Roman" w:cs="Times New Roman"/>
          <w:bCs/>
          <w:sz w:val="24"/>
          <w:szCs w:val="24"/>
        </w:rPr>
        <w:t>se-á</w:t>
      </w:r>
      <w:proofErr w:type="spell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31A190EE" w:rsidR="0009276C" w:rsidRPr="0009276C" w:rsidRDefault="00877F68" w:rsidP="00780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517D28">
        <w:rPr>
          <w:rFonts w:ascii="Times New Roman" w:hAnsi="Times New Roman" w:cs="Times New Roman"/>
          <w:b/>
          <w:sz w:val="24"/>
          <w:szCs w:val="24"/>
        </w:rPr>
        <w:t xml:space="preserve"> </w:t>
      </w:r>
      <w:r w:rsidR="004D2215">
        <w:rPr>
          <w:rFonts w:ascii="Times New Roman" w:hAnsi="Times New Roman" w:cs="Times New Roman"/>
          <w:b/>
          <w:sz w:val="24"/>
          <w:szCs w:val="24"/>
        </w:rPr>
        <w:t>30</w:t>
      </w:r>
      <w:r w:rsidR="0009276C" w:rsidRPr="0009276C">
        <w:rPr>
          <w:rFonts w:ascii="Times New Roman" w:hAnsi="Times New Roman" w:cs="Times New Roman"/>
          <w:b/>
          <w:sz w:val="24"/>
          <w:szCs w:val="24"/>
        </w:rPr>
        <w:t xml:space="preserve"> de </w:t>
      </w:r>
      <w:r w:rsidR="004D2215">
        <w:rPr>
          <w:rFonts w:ascii="Times New Roman" w:hAnsi="Times New Roman" w:cs="Times New Roman"/>
          <w:b/>
          <w:sz w:val="24"/>
          <w:szCs w:val="24"/>
        </w:rPr>
        <w:t>janeiro</w:t>
      </w:r>
      <w:r w:rsidR="0009276C" w:rsidRPr="0009276C">
        <w:rPr>
          <w:rFonts w:ascii="Times New Roman" w:hAnsi="Times New Roman" w:cs="Times New Roman"/>
          <w:b/>
          <w:sz w:val="24"/>
          <w:szCs w:val="24"/>
        </w:rPr>
        <w:t xml:space="preserve"> de 202</w:t>
      </w:r>
      <w:r w:rsidR="004D2215">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3D7B96B2" w:rsidR="0009276C" w:rsidRDefault="004D2215"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Default="0009276C" w:rsidP="0009276C">
      <w:pPr>
        <w:spacing w:after="0"/>
        <w:jc w:val="both"/>
        <w:rPr>
          <w:rFonts w:ascii="Times New Roman" w:hAnsi="Times New Roman" w:cs="Times New Roman"/>
          <w:b/>
          <w:sz w:val="24"/>
          <w:szCs w:val="24"/>
        </w:rPr>
      </w:pPr>
    </w:p>
    <w:p w14:paraId="60BFFDCD" w14:textId="77777777" w:rsidR="007804DB" w:rsidRPr="0009276C" w:rsidRDefault="007804DB"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4B6B7F01" w14:textId="77777777" w:rsidR="004117DC" w:rsidRPr="00517D28" w:rsidRDefault="004117DC" w:rsidP="004117DC">
      <w:pPr>
        <w:jc w:val="center"/>
        <w:rPr>
          <w:rFonts w:ascii="Times New Roman" w:hAnsi="Times New Roman" w:cs="Times New Roman"/>
          <w:b/>
          <w:sz w:val="24"/>
          <w:szCs w:val="24"/>
        </w:rPr>
      </w:pPr>
      <w:r w:rsidRPr="00517D28">
        <w:rPr>
          <w:rFonts w:ascii="Times New Roman" w:hAnsi="Times New Roman" w:cs="Times New Roman"/>
          <w:b/>
          <w:sz w:val="24"/>
          <w:szCs w:val="24"/>
        </w:rPr>
        <w:lastRenderedPageBreak/>
        <w:t>ANEXO I</w:t>
      </w:r>
    </w:p>
    <w:p w14:paraId="75F41F4E" w14:textId="77777777" w:rsidR="004117DC" w:rsidRPr="0009276C" w:rsidRDefault="004117DC" w:rsidP="004117DC">
      <w:pPr>
        <w:jc w:val="center"/>
        <w:rPr>
          <w:rFonts w:ascii="Times New Roman" w:hAnsi="Times New Roman" w:cs="Times New Roman"/>
          <w:b/>
          <w:sz w:val="24"/>
          <w:szCs w:val="24"/>
        </w:rPr>
      </w:pPr>
      <w:r w:rsidRPr="00517D28">
        <w:rPr>
          <w:rFonts w:ascii="Times New Roman" w:hAnsi="Times New Roman" w:cs="Times New Roman"/>
          <w:b/>
          <w:sz w:val="24"/>
          <w:szCs w:val="24"/>
        </w:rPr>
        <w:t>TERMO DE REFERÊNCIA/PROJETO BÁSICO</w:t>
      </w:r>
    </w:p>
    <w:p w14:paraId="3161DA4A" w14:textId="77777777" w:rsidR="004117DC" w:rsidRPr="0009276C" w:rsidRDefault="004117DC" w:rsidP="004117DC">
      <w:pPr>
        <w:jc w:val="both"/>
        <w:rPr>
          <w:rFonts w:ascii="Times New Roman" w:hAnsi="Times New Roman" w:cs="Times New Roman"/>
          <w:b/>
          <w:sz w:val="24"/>
          <w:szCs w:val="24"/>
        </w:rPr>
      </w:pPr>
    </w:p>
    <w:p w14:paraId="1200128A" w14:textId="77777777" w:rsidR="004117DC" w:rsidRPr="0009276C" w:rsidRDefault="004117DC" w:rsidP="004117DC">
      <w:pPr>
        <w:jc w:val="both"/>
        <w:rPr>
          <w:rFonts w:ascii="Times New Roman" w:hAnsi="Times New Roman" w:cs="Times New Roman"/>
          <w:b/>
          <w:sz w:val="24"/>
          <w:szCs w:val="24"/>
        </w:rPr>
      </w:pPr>
    </w:p>
    <w:p w14:paraId="27D400D1" w14:textId="77777777" w:rsidR="004117DC" w:rsidRPr="00956A1A" w:rsidRDefault="004117DC" w:rsidP="004117DC">
      <w:pPr>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0B300CBF" w14:textId="77777777" w:rsidR="004117DC" w:rsidRPr="00956A1A" w:rsidRDefault="004117DC" w:rsidP="004117DC">
      <w:pPr>
        <w:jc w:val="both"/>
        <w:rPr>
          <w:rFonts w:ascii="Times New Roman" w:hAnsi="Times New Roman" w:cs="Times New Roman"/>
          <w:b/>
          <w:sz w:val="24"/>
          <w:szCs w:val="24"/>
        </w:rPr>
      </w:pPr>
    </w:p>
    <w:p w14:paraId="4D65C56A" w14:textId="77777777" w:rsidR="004117DC" w:rsidRPr="00956A1A" w:rsidRDefault="004117DC" w:rsidP="004117DC">
      <w:pPr>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4535F07" w14:textId="77777777" w:rsidR="004117DC" w:rsidRPr="00956A1A" w:rsidRDefault="004117DC" w:rsidP="004117DC">
      <w:pPr>
        <w:jc w:val="both"/>
        <w:rPr>
          <w:rFonts w:ascii="Times New Roman" w:hAnsi="Times New Roman" w:cs="Times New Roman"/>
          <w:b/>
          <w:sz w:val="24"/>
          <w:szCs w:val="24"/>
        </w:rPr>
      </w:pPr>
    </w:p>
    <w:p w14:paraId="1D71827C" w14:textId="77777777" w:rsidR="004117DC" w:rsidRPr="00956A1A"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1. DO OBJETO DA PRESTAÇÃO DE SERVIÇOS</w:t>
      </w:r>
    </w:p>
    <w:p w14:paraId="26A79AF3" w14:textId="77777777" w:rsidR="004117DC" w:rsidRPr="00956A1A" w:rsidRDefault="004117DC" w:rsidP="004117DC">
      <w:pPr>
        <w:jc w:val="both"/>
        <w:rPr>
          <w:rFonts w:ascii="Times New Roman" w:hAnsi="Times New Roman" w:cs="Times New Roman"/>
          <w:b/>
          <w:sz w:val="24"/>
          <w:szCs w:val="24"/>
        </w:rPr>
      </w:pPr>
    </w:p>
    <w:p w14:paraId="06F03632" w14:textId="77777777" w:rsidR="004117DC" w:rsidRPr="00956A1A" w:rsidRDefault="004117DC" w:rsidP="004117DC">
      <w:pPr>
        <w:jc w:val="both"/>
        <w:rPr>
          <w:rFonts w:ascii="Times New Roman" w:hAnsi="Times New Roman" w:cs="Times New Roman"/>
          <w:bCs/>
          <w:sz w:val="24"/>
          <w:szCs w:val="24"/>
        </w:rPr>
      </w:pPr>
      <w:r w:rsidRPr="00956A1A">
        <w:rPr>
          <w:rFonts w:ascii="Times New Roman" w:hAnsi="Times New Roman" w:cs="Times New Roman"/>
          <w:bCs/>
          <w:sz w:val="24"/>
          <w:szCs w:val="24"/>
        </w:rPr>
        <w:t>1.1 A prestação dos serviços compreende:</w:t>
      </w:r>
    </w:p>
    <w:p w14:paraId="485BCE71" w14:textId="77777777" w:rsidR="004117DC" w:rsidRPr="007804DB" w:rsidRDefault="004117DC" w:rsidP="004117DC">
      <w:pPr>
        <w:jc w:val="both"/>
        <w:rPr>
          <w:rFonts w:ascii="Times New Roman" w:hAnsi="Times New Roman" w:cs="Times New Roman"/>
          <w:bCs/>
          <w:sz w:val="24"/>
          <w:szCs w:val="24"/>
        </w:rPr>
      </w:pPr>
    </w:p>
    <w:p w14:paraId="4951003B" w14:textId="77777777" w:rsidR="004D2215" w:rsidRPr="007D5C1A" w:rsidRDefault="004D2215" w:rsidP="004D2215">
      <w:pPr>
        <w:spacing w:after="0" w:line="240" w:lineRule="auto"/>
        <w:jc w:val="both"/>
        <w:rPr>
          <w:rFonts w:ascii="Times New Roman" w:hAnsi="Times New Roman"/>
          <w:b/>
        </w:rPr>
      </w:pPr>
      <w:r>
        <w:rPr>
          <w:rFonts w:ascii="Times New Roman" w:eastAsia="Times New Roman" w:hAnsi="Times New Roman"/>
          <w:b/>
          <w:bCs/>
          <w:sz w:val="24"/>
          <w:szCs w:val="24"/>
        </w:rPr>
        <w:t>REGISTRO DE PREÇOS PARA CONTRATAÇÃO DE EMPRESA PARA FORNECIMENTO DE GÁS – P45 E GÁS P-13 PELO PERIODO DE 12 (DOZE) MESES, A SEREM UTILIZADOS EM TODAS AS SECRETARIAS DA PREFEITURA MUNICIPAL DE GUATAPARÁ.</w:t>
      </w:r>
    </w:p>
    <w:p w14:paraId="292C0A64" w14:textId="77777777" w:rsidR="004117DC" w:rsidRDefault="004117DC" w:rsidP="004117DC">
      <w:pPr>
        <w:jc w:val="both"/>
        <w:rPr>
          <w:rFonts w:ascii="Times New Roman" w:hAnsi="Times New Roman" w:cs="Times New Roman"/>
          <w:b/>
          <w:sz w:val="24"/>
          <w:szCs w:val="24"/>
        </w:rPr>
      </w:pPr>
    </w:p>
    <w:p w14:paraId="19976690"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2. DEFINIÇÃO DOS SERVIÇOS</w:t>
      </w:r>
    </w:p>
    <w:p w14:paraId="604659AF" w14:textId="77777777" w:rsidR="004117DC" w:rsidRPr="00956A1A" w:rsidRDefault="004117DC" w:rsidP="004117DC">
      <w:pPr>
        <w:jc w:val="both"/>
        <w:rPr>
          <w:rFonts w:ascii="Times New Roman" w:hAnsi="Times New Roman" w:cs="Times New Roman"/>
          <w:b/>
          <w:sz w:val="24"/>
          <w:szCs w:val="24"/>
        </w:rPr>
      </w:pPr>
    </w:p>
    <w:p w14:paraId="05EB7155" w14:textId="6E920888" w:rsidR="004117DC" w:rsidRPr="00C20E2D" w:rsidRDefault="004117DC" w:rsidP="004117DC">
      <w:pPr>
        <w:pStyle w:val="textojustificado"/>
        <w:spacing w:before="120" w:beforeAutospacing="0" w:after="120" w:afterAutospacing="0"/>
        <w:ind w:right="120"/>
        <w:jc w:val="both"/>
        <w:rPr>
          <w:color w:val="000000"/>
        </w:rPr>
      </w:pPr>
      <w:r w:rsidRPr="00C20E2D">
        <w:rPr>
          <w:color w:val="000000"/>
        </w:rPr>
        <w:t xml:space="preserve">O presente termo de referência tem por finalidade definir elementos que norteiem a contratação de empresa para </w:t>
      </w:r>
      <w:r>
        <w:rPr>
          <w:color w:val="000000"/>
        </w:rPr>
        <w:t xml:space="preserve">fornecimento de </w:t>
      </w:r>
      <w:r w:rsidR="004D2215">
        <w:rPr>
          <w:color w:val="000000"/>
        </w:rPr>
        <w:t>GÁS – P45 e P -13</w:t>
      </w:r>
      <w:r>
        <w:rPr>
          <w:color w:val="000000"/>
        </w:rPr>
        <w:t>, dedicado a</w:t>
      </w:r>
      <w:r w:rsidR="004D2215">
        <w:rPr>
          <w:color w:val="000000"/>
        </w:rPr>
        <w:t xml:space="preserve"> todas as secretarias da prefeitura municipal de guatapará. </w:t>
      </w:r>
    </w:p>
    <w:p w14:paraId="34678CCA" w14:textId="77777777" w:rsidR="004117DC" w:rsidRPr="005726F3" w:rsidRDefault="004117DC" w:rsidP="004117DC">
      <w:pPr>
        <w:jc w:val="both"/>
        <w:rPr>
          <w:rFonts w:ascii="Times New Roman" w:hAnsi="Times New Roman" w:cs="Times New Roman"/>
          <w:bCs/>
          <w:sz w:val="24"/>
          <w:szCs w:val="24"/>
        </w:rPr>
      </w:pPr>
    </w:p>
    <w:p w14:paraId="03910318"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21854B7A" w14:textId="735E317B"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tbl>
      <w:tblPr>
        <w:tblStyle w:val="Tabelacomgrade"/>
        <w:tblW w:w="5000" w:type="pct"/>
        <w:tblLook w:val="04A0" w:firstRow="1" w:lastRow="0" w:firstColumn="1" w:lastColumn="0" w:noHBand="0" w:noVBand="1"/>
      </w:tblPr>
      <w:tblGrid>
        <w:gridCol w:w="1202"/>
        <w:gridCol w:w="4870"/>
        <w:gridCol w:w="1927"/>
        <w:gridCol w:w="1772"/>
      </w:tblGrid>
      <w:tr w:rsidR="004D2215" w:rsidRPr="007D5C1A" w14:paraId="5659D916" w14:textId="77777777" w:rsidTr="004D2215">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974EF"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77F3AE"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CC218C"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2FA858"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Quant.</w:t>
            </w:r>
          </w:p>
        </w:tc>
      </w:tr>
      <w:tr w:rsidR="004D2215" w:rsidRPr="007D5C1A" w14:paraId="7C2806D1" w14:textId="77777777" w:rsidTr="004D2215">
        <w:tc>
          <w:tcPr>
            <w:tcW w:w="615" w:type="pct"/>
            <w:tcBorders>
              <w:top w:val="single" w:sz="4" w:space="0" w:color="auto"/>
              <w:left w:val="single" w:sz="4" w:space="0" w:color="auto"/>
              <w:bottom w:val="single" w:sz="4" w:space="0" w:color="auto"/>
              <w:right w:val="single" w:sz="4" w:space="0" w:color="auto"/>
            </w:tcBorders>
            <w:hideMark/>
          </w:tcPr>
          <w:p w14:paraId="4FEA05C6" w14:textId="77777777" w:rsidR="004D2215" w:rsidRPr="00696F94" w:rsidRDefault="004D2215" w:rsidP="004D2215">
            <w:pPr>
              <w:jc w:val="center"/>
              <w:rPr>
                <w:rFonts w:ascii="Times New Roman" w:hAnsi="Times New Roman"/>
              </w:rPr>
            </w:pPr>
            <w:r w:rsidRPr="00696F94">
              <w:rPr>
                <w:rFonts w:ascii="Times New Roman" w:hAnsi="Times New Roman"/>
              </w:rPr>
              <w:t>01</w:t>
            </w:r>
          </w:p>
        </w:tc>
        <w:tc>
          <w:tcPr>
            <w:tcW w:w="2492" w:type="pct"/>
            <w:tcBorders>
              <w:top w:val="single" w:sz="4" w:space="0" w:color="auto"/>
              <w:left w:val="single" w:sz="4" w:space="0" w:color="auto"/>
              <w:bottom w:val="single" w:sz="4" w:space="0" w:color="auto"/>
              <w:right w:val="single" w:sz="4" w:space="0" w:color="auto"/>
            </w:tcBorders>
            <w:hideMark/>
          </w:tcPr>
          <w:p w14:paraId="5FEC532C" w14:textId="77777777" w:rsidR="004D2215" w:rsidRDefault="004D2215" w:rsidP="004D2215">
            <w:pPr>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083F9B73" w14:textId="77777777" w:rsidR="004D2215" w:rsidRPr="00696F94" w:rsidRDefault="004D2215" w:rsidP="004D2215">
            <w:pPr>
              <w:jc w:val="both"/>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hideMark/>
          </w:tcPr>
          <w:p w14:paraId="0B3B43CD" w14:textId="77777777" w:rsidR="004D2215" w:rsidRPr="007D5C1A" w:rsidRDefault="004D2215" w:rsidP="004D2215">
            <w:pPr>
              <w:jc w:val="center"/>
              <w:rPr>
                <w:rFonts w:ascii="Times New Roman" w:hAnsi="Times New Roman"/>
                <w:color w:val="000000"/>
              </w:rPr>
            </w:pPr>
            <w:r w:rsidRPr="007D5C1A">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hideMark/>
          </w:tcPr>
          <w:p w14:paraId="7BA4CBB6" w14:textId="7D4FA05A" w:rsidR="004D2215" w:rsidRPr="007D5C1A" w:rsidRDefault="006B4FCA" w:rsidP="004D2215">
            <w:pPr>
              <w:jc w:val="center"/>
              <w:rPr>
                <w:rFonts w:ascii="Times New Roman" w:hAnsi="Times New Roman"/>
                <w:color w:val="000000"/>
              </w:rPr>
            </w:pPr>
            <w:r>
              <w:rPr>
                <w:rFonts w:ascii="Times New Roman" w:hAnsi="Times New Roman"/>
                <w:color w:val="000000"/>
              </w:rPr>
              <w:t>360</w:t>
            </w:r>
          </w:p>
        </w:tc>
      </w:tr>
      <w:tr w:rsidR="004D2215" w:rsidRPr="007D5C1A" w14:paraId="53F77BB1" w14:textId="77777777" w:rsidTr="004D2215">
        <w:tc>
          <w:tcPr>
            <w:tcW w:w="615" w:type="pct"/>
            <w:tcBorders>
              <w:top w:val="single" w:sz="4" w:space="0" w:color="auto"/>
              <w:left w:val="single" w:sz="4" w:space="0" w:color="auto"/>
              <w:bottom w:val="single" w:sz="4" w:space="0" w:color="auto"/>
              <w:right w:val="single" w:sz="4" w:space="0" w:color="auto"/>
            </w:tcBorders>
          </w:tcPr>
          <w:p w14:paraId="269A69F4" w14:textId="77777777" w:rsidR="004D2215" w:rsidRPr="00696F94" w:rsidRDefault="004D2215" w:rsidP="004D2215">
            <w:pPr>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0CDF6A05" w14:textId="77777777" w:rsidR="004D2215" w:rsidRDefault="004D2215" w:rsidP="004D2215">
            <w:pPr>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71F2F404" w14:textId="77777777" w:rsidR="004D2215" w:rsidRPr="007D5C1A" w:rsidRDefault="004D2215" w:rsidP="004D2215">
            <w:pPr>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1088321F" w14:textId="7ECA0336" w:rsidR="004D2215" w:rsidRDefault="006B4FCA" w:rsidP="004D2215">
            <w:pPr>
              <w:jc w:val="center"/>
              <w:rPr>
                <w:rFonts w:ascii="Times New Roman" w:hAnsi="Times New Roman"/>
                <w:color w:val="000000"/>
              </w:rPr>
            </w:pPr>
            <w:r>
              <w:rPr>
                <w:rFonts w:ascii="Times New Roman" w:hAnsi="Times New Roman"/>
                <w:color w:val="000000"/>
              </w:rPr>
              <w:t>360</w:t>
            </w:r>
          </w:p>
        </w:tc>
      </w:tr>
    </w:tbl>
    <w:p w14:paraId="7F9D210F" w14:textId="77777777" w:rsidR="004D2215" w:rsidRPr="00956A1A" w:rsidRDefault="004D2215" w:rsidP="004117DC">
      <w:pPr>
        <w:jc w:val="both"/>
        <w:rPr>
          <w:rFonts w:ascii="Times New Roman" w:hAnsi="Times New Roman" w:cs="Times New Roman"/>
          <w:b/>
          <w:sz w:val="24"/>
          <w:szCs w:val="24"/>
        </w:rPr>
      </w:pPr>
    </w:p>
    <w:p w14:paraId="11AD565F" w14:textId="77777777" w:rsidR="004117DC" w:rsidRPr="00956A1A" w:rsidRDefault="004117DC" w:rsidP="004117DC">
      <w:pPr>
        <w:jc w:val="both"/>
        <w:rPr>
          <w:rFonts w:ascii="Times New Roman" w:hAnsi="Times New Roman" w:cs="Times New Roman"/>
          <w:b/>
          <w:sz w:val="24"/>
          <w:szCs w:val="24"/>
        </w:rPr>
      </w:pPr>
    </w:p>
    <w:p w14:paraId="41D74631" w14:textId="77777777" w:rsidR="004117DC" w:rsidRPr="005726F3" w:rsidRDefault="004117DC" w:rsidP="004117DC">
      <w:pPr>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7AAC8ACE" w14:textId="77777777" w:rsidR="004117DC" w:rsidRDefault="004117DC" w:rsidP="004117DC">
      <w:pPr>
        <w:jc w:val="both"/>
        <w:rPr>
          <w:rFonts w:ascii="Times New Roman" w:hAnsi="Times New Roman" w:cs="Times New Roman"/>
          <w:b/>
          <w:sz w:val="24"/>
          <w:szCs w:val="24"/>
        </w:rPr>
      </w:pPr>
    </w:p>
    <w:p w14:paraId="48560C34" w14:textId="77777777" w:rsidR="004117DC" w:rsidRPr="0009276C" w:rsidRDefault="004117DC" w:rsidP="004117DC">
      <w:pPr>
        <w:jc w:val="both"/>
        <w:rPr>
          <w:rFonts w:ascii="Times New Roman" w:hAnsi="Times New Roman" w:cs="Times New Roman"/>
          <w:b/>
          <w:sz w:val="24"/>
          <w:szCs w:val="24"/>
        </w:rPr>
      </w:pPr>
    </w:p>
    <w:p w14:paraId="281EFB09" w14:textId="77777777" w:rsidR="004117DC" w:rsidRPr="0009276C" w:rsidRDefault="004117DC" w:rsidP="004117DC">
      <w:pPr>
        <w:jc w:val="both"/>
        <w:rPr>
          <w:rFonts w:ascii="Times New Roman" w:hAnsi="Times New Roman" w:cs="Times New Roman"/>
          <w:b/>
          <w:sz w:val="24"/>
          <w:szCs w:val="24"/>
        </w:rPr>
      </w:pPr>
      <w:r>
        <w:rPr>
          <w:rFonts w:ascii="Times New Roman" w:hAnsi="Times New Roman" w:cs="Times New Roman"/>
          <w:b/>
          <w:sz w:val="24"/>
          <w:szCs w:val="24"/>
        </w:rPr>
        <w:t>6</w:t>
      </w:r>
      <w:r w:rsidRPr="0009276C">
        <w:rPr>
          <w:rFonts w:ascii="Times New Roman" w:hAnsi="Times New Roman" w:cs="Times New Roman"/>
          <w:b/>
          <w:sz w:val="24"/>
          <w:szCs w:val="24"/>
        </w:rPr>
        <w:t>.</w:t>
      </w:r>
      <w:r w:rsidRPr="0009276C">
        <w:rPr>
          <w:rFonts w:ascii="Times New Roman" w:hAnsi="Times New Roman" w:cs="Times New Roman"/>
          <w:b/>
          <w:sz w:val="24"/>
          <w:szCs w:val="24"/>
        </w:rPr>
        <w:tab/>
        <w:t>DAS CONSIDERAÇÕES FINAIS</w:t>
      </w:r>
    </w:p>
    <w:p w14:paraId="4791616F" w14:textId="77777777" w:rsidR="004117DC" w:rsidRPr="0009276C" w:rsidRDefault="004117DC" w:rsidP="004117DC">
      <w:pPr>
        <w:jc w:val="both"/>
        <w:rPr>
          <w:rFonts w:ascii="Times New Roman" w:hAnsi="Times New Roman" w:cs="Times New Roman"/>
          <w:b/>
          <w:sz w:val="24"/>
          <w:szCs w:val="24"/>
        </w:rPr>
      </w:pPr>
    </w:p>
    <w:p w14:paraId="2F53BF02" w14:textId="77777777" w:rsidR="004117DC" w:rsidRPr="00E9246D" w:rsidRDefault="004117DC" w:rsidP="004117DC">
      <w:pPr>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GUATAPARÁ, na Rua dos Jasmins, nº 296, centro, Guatapará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Pr>
          <w:rFonts w:ascii="Times New Roman" w:hAnsi="Times New Roman" w:cs="Times New Roman"/>
          <w:bCs/>
          <w:sz w:val="24"/>
          <w:szCs w:val="24"/>
        </w:rPr>
        <w:t>3973</w:t>
      </w:r>
      <w:r w:rsidRPr="00E9246D">
        <w:rPr>
          <w:rFonts w:ascii="Times New Roman" w:hAnsi="Times New Roman" w:cs="Times New Roman"/>
          <w:bCs/>
          <w:sz w:val="24"/>
          <w:szCs w:val="24"/>
        </w:rPr>
        <w:t>-</w:t>
      </w:r>
      <w:r>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3AD387D8" w14:textId="77777777" w:rsidR="004117DC" w:rsidRPr="00E9246D" w:rsidRDefault="004117DC" w:rsidP="004117DC">
      <w:pPr>
        <w:jc w:val="both"/>
        <w:rPr>
          <w:rFonts w:ascii="Times New Roman" w:hAnsi="Times New Roman" w:cs="Times New Roman"/>
          <w:bCs/>
          <w:sz w:val="24"/>
          <w:szCs w:val="24"/>
        </w:rPr>
      </w:pPr>
    </w:p>
    <w:p w14:paraId="600F3452" w14:textId="67C77113" w:rsidR="004117DC" w:rsidRPr="0009276C" w:rsidRDefault="004117DC" w:rsidP="004117DC">
      <w:pPr>
        <w:jc w:val="center"/>
        <w:rPr>
          <w:rFonts w:ascii="Times New Roman" w:hAnsi="Times New Roman" w:cs="Times New Roman"/>
          <w:b/>
          <w:sz w:val="24"/>
          <w:szCs w:val="24"/>
        </w:rPr>
      </w:pPr>
      <w:r>
        <w:rPr>
          <w:rFonts w:ascii="Times New Roman" w:hAnsi="Times New Roman" w:cs="Times New Roman"/>
          <w:b/>
          <w:sz w:val="24"/>
          <w:szCs w:val="24"/>
        </w:rPr>
        <w:t>Guatapará</w:t>
      </w:r>
      <w:r w:rsidRPr="0009276C">
        <w:rPr>
          <w:rFonts w:ascii="Times New Roman" w:hAnsi="Times New Roman" w:cs="Times New Roman"/>
          <w:b/>
          <w:sz w:val="24"/>
          <w:szCs w:val="24"/>
        </w:rPr>
        <w:t xml:space="preserve">, XX de </w:t>
      </w:r>
      <w:r>
        <w:rPr>
          <w:rFonts w:ascii="Times New Roman" w:hAnsi="Times New Roman" w:cs="Times New Roman"/>
          <w:b/>
          <w:sz w:val="24"/>
          <w:szCs w:val="24"/>
        </w:rPr>
        <w:t>março</w:t>
      </w:r>
      <w:r w:rsidRPr="0009276C">
        <w:rPr>
          <w:rFonts w:ascii="Times New Roman" w:hAnsi="Times New Roman" w:cs="Times New Roman"/>
          <w:b/>
          <w:sz w:val="24"/>
          <w:szCs w:val="24"/>
        </w:rPr>
        <w:t xml:space="preserve"> de 202</w:t>
      </w:r>
      <w:r w:rsidR="00F63A8F">
        <w:rPr>
          <w:rFonts w:ascii="Times New Roman" w:hAnsi="Times New Roman" w:cs="Times New Roman"/>
          <w:b/>
          <w:sz w:val="24"/>
          <w:szCs w:val="24"/>
        </w:rPr>
        <w:t>5</w:t>
      </w:r>
      <w:r w:rsidRPr="0009276C">
        <w:rPr>
          <w:rFonts w:ascii="Times New Roman" w:hAnsi="Times New Roman" w:cs="Times New Roman"/>
          <w:b/>
          <w:sz w:val="24"/>
          <w:szCs w:val="24"/>
        </w:rPr>
        <w:t>.</w:t>
      </w:r>
    </w:p>
    <w:p w14:paraId="4257193D" w14:textId="77777777" w:rsidR="004117DC" w:rsidRPr="0009276C" w:rsidRDefault="004117DC" w:rsidP="004117DC">
      <w:pPr>
        <w:jc w:val="center"/>
        <w:rPr>
          <w:rFonts w:ascii="Times New Roman" w:hAnsi="Times New Roman" w:cs="Times New Roman"/>
          <w:b/>
          <w:sz w:val="24"/>
          <w:szCs w:val="24"/>
        </w:rPr>
      </w:pPr>
    </w:p>
    <w:p w14:paraId="226FFEC5" w14:textId="77777777" w:rsidR="004117DC" w:rsidRPr="0009276C" w:rsidRDefault="004117DC" w:rsidP="004117DC">
      <w:pPr>
        <w:jc w:val="center"/>
        <w:rPr>
          <w:rFonts w:ascii="Times New Roman" w:hAnsi="Times New Roman" w:cs="Times New Roman"/>
          <w:b/>
          <w:sz w:val="24"/>
          <w:szCs w:val="24"/>
        </w:rPr>
      </w:pPr>
    </w:p>
    <w:p w14:paraId="3D8D9B97" w14:textId="054B8067" w:rsidR="004117DC" w:rsidRPr="0009276C" w:rsidRDefault="006B4FCA" w:rsidP="004117DC">
      <w:pPr>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7C96C964" w14:textId="77777777" w:rsidR="004117DC" w:rsidRPr="0009276C" w:rsidRDefault="004117DC" w:rsidP="004117DC">
      <w:pPr>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53625BCC" w14:textId="3FB903DB" w:rsidR="0009276C" w:rsidRPr="0009276C" w:rsidRDefault="004117DC" w:rsidP="004117DC">
      <w:pPr>
        <w:spacing w:after="0"/>
        <w:jc w:val="both"/>
        <w:rPr>
          <w:rFonts w:ascii="Times New Roman" w:hAnsi="Times New Roman" w:cs="Times New Roman"/>
          <w:b/>
          <w:sz w:val="24"/>
          <w:szCs w:val="24"/>
        </w:rPr>
      </w:pPr>
      <w:r>
        <w:t xml:space="preserve">                                                                                                                         </w:t>
      </w: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4D2767DD" w14:textId="77777777" w:rsidR="00E9246D" w:rsidRDefault="00E9246D" w:rsidP="0009276C">
      <w:pPr>
        <w:spacing w:after="0"/>
        <w:jc w:val="both"/>
        <w:rPr>
          <w:rFonts w:ascii="Times New Roman" w:hAnsi="Times New Roman" w:cs="Times New Roman"/>
          <w:b/>
          <w:sz w:val="24"/>
          <w:szCs w:val="24"/>
        </w:rPr>
      </w:pPr>
    </w:p>
    <w:p w14:paraId="4F874BB4" w14:textId="77777777" w:rsidR="00E9246D" w:rsidRDefault="00E9246D" w:rsidP="0009276C">
      <w:pPr>
        <w:spacing w:after="0"/>
        <w:jc w:val="both"/>
        <w:rPr>
          <w:rFonts w:ascii="Times New Roman" w:hAnsi="Times New Roman" w:cs="Times New Roman"/>
          <w:b/>
          <w:sz w:val="24"/>
          <w:szCs w:val="24"/>
        </w:rPr>
      </w:pPr>
    </w:p>
    <w:p w14:paraId="2CF65666" w14:textId="77777777" w:rsidR="00E9246D" w:rsidRDefault="00E9246D" w:rsidP="0009276C">
      <w:pPr>
        <w:spacing w:after="0"/>
        <w:jc w:val="both"/>
        <w:rPr>
          <w:rFonts w:ascii="Times New Roman" w:hAnsi="Times New Roman" w:cs="Times New Roman"/>
          <w:b/>
          <w:sz w:val="24"/>
          <w:szCs w:val="24"/>
        </w:rPr>
      </w:pPr>
    </w:p>
    <w:p w14:paraId="716A3BC4" w14:textId="77777777" w:rsidR="00E9246D" w:rsidRDefault="00E9246D" w:rsidP="0009276C">
      <w:pPr>
        <w:spacing w:after="0"/>
        <w:jc w:val="both"/>
        <w:rPr>
          <w:rFonts w:ascii="Times New Roman" w:hAnsi="Times New Roman" w:cs="Times New Roman"/>
          <w:b/>
          <w:sz w:val="24"/>
          <w:szCs w:val="24"/>
        </w:rPr>
      </w:pPr>
    </w:p>
    <w:p w14:paraId="3E483A78" w14:textId="77777777" w:rsidR="00E9246D" w:rsidRDefault="00E9246D" w:rsidP="0009276C">
      <w:pPr>
        <w:spacing w:after="0"/>
        <w:jc w:val="both"/>
        <w:rPr>
          <w:rFonts w:ascii="Times New Roman" w:hAnsi="Times New Roman" w:cs="Times New Roman"/>
          <w:b/>
          <w:sz w:val="24"/>
          <w:szCs w:val="24"/>
        </w:rPr>
      </w:pPr>
    </w:p>
    <w:p w14:paraId="097BF33B" w14:textId="77777777" w:rsidR="00E9246D" w:rsidRDefault="00E9246D" w:rsidP="0009276C">
      <w:pPr>
        <w:spacing w:after="0"/>
        <w:jc w:val="both"/>
        <w:rPr>
          <w:rFonts w:ascii="Times New Roman" w:hAnsi="Times New Roman" w:cs="Times New Roman"/>
          <w:b/>
          <w:sz w:val="24"/>
          <w:szCs w:val="24"/>
        </w:rPr>
      </w:pPr>
    </w:p>
    <w:p w14:paraId="6773DB17" w14:textId="77777777" w:rsidR="00E9246D" w:rsidRDefault="00E9246D" w:rsidP="0009276C">
      <w:pPr>
        <w:spacing w:after="0"/>
        <w:jc w:val="both"/>
        <w:rPr>
          <w:rFonts w:ascii="Times New Roman" w:hAnsi="Times New Roman" w:cs="Times New Roman"/>
          <w:b/>
          <w:sz w:val="24"/>
          <w:szCs w:val="24"/>
        </w:rPr>
      </w:pPr>
    </w:p>
    <w:p w14:paraId="03EAD376" w14:textId="77777777" w:rsidR="00E9246D" w:rsidRDefault="00E9246D" w:rsidP="0009276C">
      <w:pPr>
        <w:spacing w:after="0"/>
        <w:jc w:val="both"/>
        <w:rPr>
          <w:rFonts w:ascii="Times New Roman" w:hAnsi="Times New Roman" w:cs="Times New Roman"/>
          <w:b/>
          <w:sz w:val="24"/>
          <w:szCs w:val="24"/>
        </w:rPr>
      </w:pPr>
    </w:p>
    <w:p w14:paraId="532A256B" w14:textId="77777777" w:rsidR="00E9246D" w:rsidRDefault="00E9246D" w:rsidP="0009276C">
      <w:pPr>
        <w:spacing w:after="0"/>
        <w:jc w:val="both"/>
        <w:rPr>
          <w:rFonts w:ascii="Times New Roman" w:hAnsi="Times New Roman" w:cs="Times New Roman"/>
          <w:b/>
          <w:sz w:val="24"/>
          <w:szCs w:val="24"/>
        </w:rPr>
      </w:pPr>
    </w:p>
    <w:p w14:paraId="45CA9A0F" w14:textId="77777777" w:rsidR="00E9246D" w:rsidRDefault="00E9246D" w:rsidP="0009276C">
      <w:pPr>
        <w:spacing w:after="0"/>
        <w:jc w:val="both"/>
        <w:rPr>
          <w:rFonts w:ascii="Times New Roman" w:hAnsi="Times New Roman" w:cs="Times New Roman"/>
          <w:b/>
          <w:sz w:val="24"/>
          <w:szCs w:val="24"/>
        </w:rPr>
      </w:pPr>
    </w:p>
    <w:p w14:paraId="75D207BD" w14:textId="77777777" w:rsidR="00E9246D" w:rsidRDefault="00E9246D" w:rsidP="0009276C">
      <w:pPr>
        <w:spacing w:after="0"/>
        <w:jc w:val="both"/>
        <w:rPr>
          <w:rFonts w:ascii="Times New Roman" w:hAnsi="Times New Roman" w:cs="Times New Roman"/>
          <w:b/>
          <w:sz w:val="24"/>
          <w:szCs w:val="24"/>
        </w:rPr>
      </w:pPr>
    </w:p>
    <w:p w14:paraId="62EB5600" w14:textId="77777777" w:rsidR="00E9246D" w:rsidRPr="0009276C" w:rsidRDefault="00E9246D" w:rsidP="0009276C">
      <w:pPr>
        <w:spacing w:after="0"/>
        <w:jc w:val="both"/>
        <w:rPr>
          <w:rFonts w:ascii="Times New Roman" w:hAnsi="Times New Roman" w:cs="Times New Roman"/>
          <w:b/>
          <w:sz w:val="24"/>
          <w:szCs w:val="24"/>
        </w:rPr>
      </w:pPr>
    </w:p>
    <w:p w14:paraId="68527627" w14:textId="77777777" w:rsidR="0009276C" w:rsidRPr="0009276C" w:rsidRDefault="0009276C"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proofErr w:type="spellStart"/>
      <w:r w:rsidRPr="0009276C">
        <w:rPr>
          <w:rFonts w:ascii="Times New Roman" w:hAnsi="Times New Roman" w:cs="Times New Roman"/>
          <w:b/>
          <w:sz w:val="24"/>
          <w:szCs w:val="24"/>
        </w:rPr>
        <w:t>Email</w:t>
      </w:r>
      <w:proofErr w:type="spellEnd"/>
      <w:r w:rsidRPr="0009276C">
        <w:rPr>
          <w:rFonts w:ascii="Times New Roman" w:hAnsi="Times New Roman" w:cs="Times New Roman"/>
          <w:b/>
          <w:sz w:val="24"/>
          <w:szCs w:val="24"/>
        </w:rPr>
        <w:t>:</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r w:rsidRPr="00E9246D">
        <w:rPr>
          <w:rFonts w:ascii="Times New Roman" w:hAnsi="Times New Roman" w:cs="Times New Roman"/>
          <w:bCs/>
          <w:sz w:val="24"/>
          <w:szCs w:val="24"/>
        </w:rPr>
        <w:t>COMPRAS,referente</w:t>
      </w:r>
      <w:proofErr w:type="spell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 ),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cumpri- </w:t>
      </w:r>
      <w:proofErr w:type="spellStart"/>
      <w:r w:rsidRPr="00E9246D">
        <w:rPr>
          <w:rFonts w:ascii="Times New Roman" w:hAnsi="Times New Roman" w:cs="Times New Roman"/>
          <w:bCs/>
          <w:sz w:val="24"/>
          <w:szCs w:val="24"/>
        </w:rPr>
        <w:t>lo</w:t>
      </w:r>
      <w:proofErr w:type="spell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sidRPr="00E9246D">
        <w:rPr>
          <w:rFonts w:ascii="Times New Roman" w:hAnsi="Times New Roman" w:cs="Times New Roman"/>
          <w:bCs/>
          <w:sz w:val="24"/>
          <w:szCs w:val="24"/>
        </w:rPr>
        <w:t>Pirangi</w:t>
      </w:r>
      <w:proofErr w:type="spellEnd"/>
      <w:r w:rsidRPr="00E9246D">
        <w:rPr>
          <w:rFonts w:ascii="Times New Roman" w:hAnsi="Times New Roman" w:cs="Times New Roman"/>
          <w:bCs/>
          <w:sz w:val="24"/>
          <w:szCs w:val="24"/>
        </w:rPr>
        <w:t>;</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128E9A92"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106823">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7548D64F" w14:textId="77777777" w:rsidR="006B4FCA" w:rsidRPr="007D5C1A" w:rsidRDefault="0009276C" w:rsidP="006B4FCA">
      <w:pPr>
        <w:spacing w:after="0" w:line="240" w:lineRule="auto"/>
        <w:jc w:val="both"/>
        <w:rPr>
          <w:rFonts w:ascii="Times New Roman" w:hAnsi="Times New Roman"/>
          <w:b/>
        </w:rPr>
      </w:pPr>
      <w:r w:rsidRPr="00C20F1C">
        <w:rPr>
          <w:rFonts w:ascii="Times New Roman" w:hAnsi="Times New Roman" w:cs="Times New Roman"/>
          <w:b/>
          <w:sz w:val="24"/>
          <w:szCs w:val="24"/>
        </w:rPr>
        <w:t xml:space="preserve">OBJETO: </w:t>
      </w:r>
      <w:r w:rsidR="006B4FCA">
        <w:rPr>
          <w:rFonts w:ascii="Times New Roman" w:eastAsia="Times New Roman" w:hAnsi="Times New Roman"/>
          <w:b/>
          <w:bCs/>
          <w:sz w:val="24"/>
          <w:szCs w:val="24"/>
        </w:rPr>
        <w:t>REGISTRO DE PREÇOS PARA CONTRATAÇÃO DE EMPRESA PARA FORNECIMENTO DE GÁS – P45 E GÁS P-13 PELO PERIODO DE 12 (DOZE) MESES, A SEREM UTILIZADOS EM TODAS AS SECRETARIAS DA PREFEITURA MUNICIPAL DE GUATAPARÁ.</w:t>
      </w:r>
    </w:p>
    <w:p w14:paraId="0B058A5F" w14:textId="0657E715" w:rsidR="00C20F1C" w:rsidRPr="00C20F1C" w:rsidRDefault="00C20F1C" w:rsidP="00C20F1C">
      <w:pPr>
        <w:widowControl w:val="0"/>
        <w:tabs>
          <w:tab w:val="left" w:pos="882"/>
        </w:tabs>
        <w:autoSpaceDE w:val="0"/>
        <w:autoSpaceDN w:val="0"/>
        <w:spacing w:line="240" w:lineRule="auto"/>
        <w:ind w:left="-537" w:right="612"/>
        <w:jc w:val="both"/>
        <w:rPr>
          <w:rFonts w:ascii="Times New Roman" w:hAnsi="Times New Roman" w:cs="Times New Roman"/>
          <w:sz w:val="24"/>
          <w:szCs w:val="24"/>
        </w:rPr>
      </w:pPr>
    </w:p>
    <w:p w14:paraId="22B9752C" w14:textId="6E9A1582" w:rsidR="0009276C" w:rsidRPr="0009276C" w:rsidRDefault="0009276C" w:rsidP="0009276C">
      <w:pPr>
        <w:spacing w:after="0"/>
        <w:jc w:val="both"/>
        <w:rPr>
          <w:rFonts w:ascii="Times New Roman" w:hAnsi="Times New Roman" w:cs="Times New Roman"/>
          <w:b/>
          <w:sz w:val="24"/>
          <w:szCs w:val="24"/>
        </w:rPr>
      </w:pP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1202"/>
        <w:gridCol w:w="4870"/>
        <w:gridCol w:w="1927"/>
        <w:gridCol w:w="1772"/>
      </w:tblGrid>
      <w:tr w:rsidR="006B4FCA" w:rsidRPr="007D5C1A" w14:paraId="2A821A28" w14:textId="77777777" w:rsidTr="00752ADC">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B10EF"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156083"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246A92"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190283"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Quant.</w:t>
            </w:r>
          </w:p>
        </w:tc>
      </w:tr>
      <w:tr w:rsidR="006B4FCA" w:rsidRPr="007D5C1A" w14:paraId="42D93AFE" w14:textId="77777777" w:rsidTr="00752ADC">
        <w:tc>
          <w:tcPr>
            <w:tcW w:w="615" w:type="pct"/>
            <w:tcBorders>
              <w:top w:val="single" w:sz="4" w:space="0" w:color="auto"/>
              <w:left w:val="single" w:sz="4" w:space="0" w:color="auto"/>
              <w:bottom w:val="single" w:sz="4" w:space="0" w:color="auto"/>
              <w:right w:val="single" w:sz="4" w:space="0" w:color="auto"/>
            </w:tcBorders>
            <w:hideMark/>
          </w:tcPr>
          <w:p w14:paraId="5C324C13" w14:textId="77777777" w:rsidR="006B4FCA" w:rsidRPr="00696F94" w:rsidRDefault="006B4FCA" w:rsidP="00752ADC">
            <w:pPr>
              <w:jc w:val="center"/>
              <w:rPr>
                <w:rFonts w:ascii="Times New Roman" w:hAnsi="Times New Roman"/>
              </w:rPr>
            </w:pPr>
            <w:r w:rsidRPr="00696F94">
              <w:rPr>
                <w:rFonts w:ascii="Times New Roman" w:hAnsi="Times New Roman"/>
              </w:rPr>
              <w:t>01</w:t>
            </w:r>
          </w:p>
        </w:tc>
        <w:tc>
          <w:tcPr>
            <w:tcW w:w="2492" w:type="pct"/>
            <w:tcBorders>
              <w:top w:val="single" w:sz="4" w:space="0" w:color="auto"/>
              <w:left w:val="single" w:sz="4" w:space="0" w:color="auto"/>
              <w:bottom w:val="single" w:sz="4" w:space="0" w:color="auto"/>
              <w:right w:val="single" w:sz="4" w:space="0" w:color="auto"/>
            </w:tcBorders>
            <w:hideMark/>
          </w:tcPr>
          <w:p w14:paraId="109D5543" w14:textId="77777777" w:rsidR="006B4FCA" w:rsidRDefault="006B4FCA" w:rsidP="00752ADC">
            <w:pPr>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7EDCB571" w14:textId="77777777" w:rsidR="006B4FCA" w:rsidRPr="00696F94" w:rsidRDefault="006B4FCA" w:rsidP="00752ADC">
            <w:pPr>
              <w:jc w:val="both"/>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hideMark/>
          </w:tcPr>
          <w:p w14:paraId="7429A28A" w14:textId="77777777" w:rsidR="006B4FCA" w:rsidRPr="007D5C1A" w:rsidRDefault="006B4FCA" w:rsidP="00752ADC">
            <w:pPr>
              <w:jc w:val="center"/>
              <w:rPr>
                <w:rFonts w:ascii="Times New Roman" w:hAnsi="Times New Roman"/>
                <w:color w:val="000000"/>
              </w:rPr>
            </w:pPr>
            <w:r w:rsidRPr="007D5C1A">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hideMark/>
          </w:tcPr>
          <w:p w14:paraId="7C4D76F3" w14:textId="127D35D3" w:rsidR="006B4FCA" w:rsidRPr="007D5C1A" w:rsidRDefault="006B4FCA" w:rsidP="00752ADC">
            <w:pPr>
              <w:jc w:val="center"/>
              <w:rPr>
                <w:rFonts w:ascii="Times New Roman" w:hAnsi="Times New Roman"/>
                <w:color w:val="000000"/>
              </w:rPr>
            </w:pPr>
            <w:r>
              <w:rPr>
                <w:rFonts w:ascii="Times New Roman" w:hAnsi="Times New Roman"/>
                <w:color w:val="000000"/>
              </w:rPr>
              <w:t>360</w:t>
            </w:r>
          </w:p>
        </w:tc>
      </w:tr>
      <w:tr w:rsidR="006B4FCA" w:rsidRPr="007D5C1A" w14:paraId="6F122F16" w14:textId="77777777" w:rsidTr="00752ADC">
        <w:tc>
          <w:tcPr>
            <w:tcW w:w="615" w:type="pct"/>
            <w:tcBorders>
              <w:top w:val="single" w:sz="4" w:space="0" w:color="auto"/>
              <w:left w:val="single" w:sz="4" w:space="0" w:color="auto"/>
              <w:bottom w:val="single" w:sz="4" w:space="0" w:color="auto"/>
              <w:right w:val="single" w:sz="4" w:space="0" w:color="auto"/>
            </w:tcBorders>
          </w:tcPr>
          <w:p w14:paraId="22B8FFB6" w14:textId="77777777" w:rsidR="006B4FCA" w:rsidRPr="00696F94" w:rsidRDefault="006B4FCA" w:rsidP="00752ADC">
            <w:pPr>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2E36B000" w14:textId="77777777" w:rsidR="006B4FCA" w:rsidRDefault="006B4FCA" w:rsidP="00752ADC">
            <w:pPr>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030AC366" w14:textId="77777777" w:rsidR="006B4FCA" w:rsidRPr="007D5C1A" w:rsidRDefault="006B4FCA" w:rsidP="00752ADC">
            <w:pPr>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4EF6D9E6" w14:textId="2639B7D6" w:rsidR="006B4FCA" w:rsidRDefault="006B4FCA" w:rsidP="00752ADC">
            <w:pPr>
              <w:jc w:val="center"/>
              <w:rPr>
                <w:rFonts w:ascii="Times New Roman" w:hAnsi="Times New Roman"/>
                <w:color w:val="000000"/>
              </w:rPr>
            </w:pPr>
            <w:r>
              <w:rPr>
                <w:rFonts w:ascii="Times New Roman" w:hAnsi="Times New Roman"/>
                <w:color w:val="000000"/>
              </w:rPr>
              <w:t>360</w:t>
            </w: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128000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w:t>
      </w:r>
      <w:r w:rsidR="00F9016E">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5A07AC55"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F9016E">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3D32798"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F9016E">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 ,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1CD4DC72"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6B4FCA">
        <w:rPr>
          <w:rFonts w:ascii="Times New Roman" w:hAnsi="Times New Roman" w:cs="Times New Roman"/>
          <w:bCs/>
          <w:sz w:val="24"/>
          <w:szCs w:val="24"/>
        </w:rPr>
        <w:t>Ailton Aparecido da Silva</w:t>
      </w:r>
      <w:r w:rsidRPr="007C39F6">
        <w:rPr>
          <w:rFonts w:ascii="Times New Roman" w:hAnsi="Times New Roman" w:cs="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50B18EC7" w14:textId="520EB487" w:rsidR="00526EB0" w:rsidRPr="004F5EA1" w:rsidRDefault="006B4FCA" w:rsidP="00526EB0">
      <w:pPr>
        <w:pStyle w:val="PargrafodaLista"/>
        <w:ind w:left="405" w:firstLine="0"/>
        <w:rPr>
          <w:rFonts w:ascii="Times New Roman" w:hAnsi="Times New Roman" w:cs="Times New Roman"/>
          <w:sz w:val="24"/>
          <w:szCs w:val="24"/>
        </w:rPr>
      </w:pPr>
      <w:r>
        <w:rPr>
          <w:rFonts w:ascii="Times New Roman" w:eastAsia="Times New Roman" w:hAnsi="Times New Roman"/>
          <w:b/>
          <w:bCs/>
          <w:sz w:val="24"/>
          <w:szCs w:val="24"/>
        </w:rPr>
        <w:t>REGISTRO DE PREÇOS PARA CONTRATAÇÃO DE EMPRESA PARA FORNECIMENTO DE GÁS – P45 E GÁS P-13 PELO PERIODO DE 12 (DOZE) MESES, A SEREM UTILIZADOS EM TODAS AS SECRETARIAS DA PREFEITURA MUNICIPAL DE GUATAPARÁ.</w:t>
      </w:r>
    </w:p>
    <w:tbl>
      <w:tblPr>
        <w:tblStyle w:val="Tabelacomgrade"/>
        <w:tblW w:w="5000" w:type="pct"/>
        <w:tblLook w:val="04A0" w:firstRow="1" w:lastRow="0" w:firstColumn="1" w:lastColumn="0" w:noHBand="0" w:noVBand="1"/>
      </w:tblPr>
      <w:tblGrid>
        <w:gridCol w:w="1202"/>
        <w:gridCol w:w="4870"/>
        <w:gridCol w:w="1927"/>
        <w:gridCol w:w="1772"/>
      </w:tblGrid>
      <w:tr w:rsidR="006B4FCA" w:rsidRPr="007D5C1A" w14:paraId="495F1556" w14:textId="77777777" w:rsidTr="00752ADC">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D879C"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D8655B"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B52D4D"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7A342" w14:textId="77777777" w:rsidR="006B4FCA" w:rsidRPr="007D5C1A" w:rsidRDefault="006B4FCA" w:rsidP="00752ADC">
            <w:pPr>
              <w:jc w:val="center"/>
              <w:rPr>
                <w:rFonts w:ascii="Times New Roman" w:hAnsi="Times New Roman"/>
                <w:b/>
                <w:color w:val="000000"/>
              </w:rPr>
            </w:pPr>
            <w:r w:rsidRPr="007D5C1A">
              <w:rPr>
                <w:rFonts w:ascii="Times New Roman" w:hAnsi="Times New Roman"/>
                <w:b/>
                <w:color w:val="000000"/>
              </w:rPr>
              <w:t>Quant.</w:t>
            </w:r>
          </w:p>
        </w:tc>
      </w:tr>
      <w:tr w:rsidR="006B4FCA" w:rsidRPr="007D5C1A" w14:paraId="2B2BC699" w14:textId="77777777" w:rsidTr="00752ADC">
        <w:tc>
          <w:tcPr>
            <w:tcW w:w="615" w:type="pct"/>
            <w:tcBorders>
              <w:top w:val="single" w:sz="4" w:space="0" w:color="auto"/>
              <w:left w:val="single" w:sz="4" w:space="0" w:color="auto"/>
              <w:bottom w:val="single" w:sz="4" w:space="0" w:color="auto"/>
              <w:right w:val="single" w:sz="4" w:space="0" w:color="auto"/>
            </w:tcBorders>
            <w:hideMark/>
          </w:tcPr>
          <w:p w14:paraId="5FC24F8B" w14:textId="77777777" w:rsidR="006B4FCA" w:rsidRPr="00696F94" w:rsidRDefault="006B4FCA" w:rsidP="00752ADC">
            <w:pPr>
              <w:jc w:val="center"/>
              <w:rPr>
                <w:rFonts w:ascii="Times New Roman" w:hAnsi="Times New Roman"/>
              </w:rPr>
            </w:pPr>
            <w:r w:rsidRPr="00696F94">
              <w:rPr>
                <w:rFonts w:ascii="Times New Roman" w:hAnsi="Times New Roman"/>
              </w:rPr>
              <w:t>01</w:t>
            </w:r>
          </w:p>
        </w:tc>
        <w:tc>
          <w:tcPr>
            <w:tcW w:w="2492" w:type="pct"/>
            <w:tcBorders>
              <w:top w:val="single" w:sz="4" w:space="0" w:color="auto"/>
              <w:left w:val="single" w:sz="4" w:space="0" w:color="auto"/>
              <w:bottom w:val="single" w:sz="4" w:space="0" w:color="auto"/>
              <w:right w:val="single" w:sz="4" w:space="0" w:color="auto"/>
            </w:tcBorders>
            <w:hideMark/>
          </w:tcPr>
          <w:p w14:paraId="3C727664" w14:textId="77777777" w:rsidR="006B4FCA" w:rsidRDefault="006B4FCA" w:rsidP="00752ADC">
            <w:pPr>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0E34AD94" w14:textId="77777777" w:rsidR="006B4FCA" w:rsidRPr="00696F94" w:rsidRDefault="006B4FCA" w:rsidP="00752ADC">
            <w:pPr>
              <w:jc w:val="both"/>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hideMark/>
          </w:tcPr>
          <w:p w14:paraId="15F3B2AD" w14:textId="77777777" w:rsidR="006B4FCA" w:rsidRPr="007D5C1A" w:rsidRDefault="006B4FCA" w:rsidP="00752ADC">
            <w:pPr>
              <w:jc w:val="center"/>
              <w:rPr>
                <w:rFonts w:ascii="Times New Roman" w:hAnsi="Times New Roman"/>
                <w:color w:val="000000"/>
              </w:rPr>
            </w:pPr>
            <w:r w:rsidRPr="007D5C1A">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hideMark/>
          </w:tcPr>
          <w:p w14:paraId="411A5B42" w14:textId="6399618F" w:rsidR="006B4FCA" w:rsidRPr="007D5C1A" w:rsidRDefault="006B4FCA" w:rsidP="00752ADC">
            <w:pPr>
              <w:jc w:val="center"/>
              <w:rPr>
                <w:rFonts w:ascii="Times New Roman" w:hAnsi="Times New Roman"/>
                <w:color w:val="000000"/>
              </w:rPr>
            </w:pPr>
            <w:r>
              <w:rPr>
                <w:rFonts w:ascii="Times New Roman" w:hAnsi="Times New Roman"/>
                <w:color w:val="000000"/>
              </w:rPr>
              <w:t>360</w:t>
            </w:r>
          </w:p>
        </w:tc>
      </w:tr>
      <w:tr w:rsidR="006B4FCA" w:rsidRPr="007D5C1A" w14:paraId="4D385D42" w14:textId="77777777" w:rsidTr="00752ADC">
        <w:tc>
          <w:tcPr>
            <w:tcW w:w="615" w:type="pct"/>
            <w:tcBorders>
              <w:top w:val="single" w:sz="4" w:space="0" w:color="auto"/>
              <w:left w:val="single" w:sz="4" w:space="0" w:color="auto"/>
              <w:bottom w:val="single" w:sz="4" w:space="0" w:color="auto"/>
              <w:right w:val="single" w:sz="4" w:space="0" w:color="auto"/>
            </w:tcBorders>
          </w:tcPr>
          <w:p w14:paraId="496EAA55" w14:textId="77777777" w:rsidR="006B4FCA" w:rsidRPr="00696F94" w:rsidRDefault="006B4FCA" w:rsidP="00752ADC">
            <w:pPr>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3589550C" w14:textId="77777777" w:rsidR="006B4FCA" w:rsidRDefault="006B4FCA" w:rsidP="00752ADC">
            <w:pPr>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709082DA" w14:textId="77777777" w:rsidR="006B4FCA" w:rsidRPr="007D5C1A" w:rsidRDefault="006B4FCA" w:rsidP="00752ADC">
            <w:pPr>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72F8C8B3" w14:textId="0C8763E4" w:rsidR="006B4FCA" w:rsidRDefault="006B4FCA" w:rsidP="00752ADC">
            <w:pPr>
              <w:jc w:val="center"/>
              <w:rPr>
                <w:rFonts w:ascii="Times New Roman" w:hAnsi="Times New Roman"/>
                <w:color w:val="000000"/>
              </w:rPr>
            </w:pPr>
            <w:r>
              <w:rPr>
                <w:rFonts w:ascii="Times New Roman" w:hAnsi="Times New Roman"/>
                <w:color w:val="000000"/>
              </w:rPr>
              <w:t>360</w:t>
            </w:r>
          </w:p>
        </w:tc>
      </w:tr>
    </w:tbl>
    <w:p w14:paraId="368249B8" w14:textId="77777777" w:rsidR="004F5EA1" w:rsidRPr="004F5EA1" w:rsidRDefault="004F5EA1" w:rsidP="004F5EA1">
      <w:pPr>
        <w:pStyle w:val="PargrafodaLista"/>
        <w:numPr>
          <w:ilvl w:val="1"/>
          <w:numId w:val="9"/>
        </w:numPr>
        <w:rPr>
          <w:rFonts w:ascii="Times New Roman" w:hAnsi="Times New Roman" w:cs="Times New Roman"/>
          <w:bCs/>
          <w:sz w:val="24"/>
          <w:szCs w:val="24"/>
        </w:rPr>
      </w:pP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C20F1C" w:rsidRDefault="007C39F6" w:rsidP="007C39F6">
      <w:pPr>
        <w:spacing w:after="0"/>
        <w:jc w:val="both"/>
        <w:rPr>
          <w:rFonts w:ascii="Times New Roman" w:hAnsi="Times New Roman" w:cs="Times New Roman"/>
          <w:bCs/>
          <w:sz w:val="24"/>
          <w:szCs w:val="24"/>
        </w:rPr>
      </w:pPr>
    </w:p>
    <w:p w14:paraId="4EF75131"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2"/>
        <w:rPr>
          <w:rFonts w:ascii="Times New Roman" w:hAnsi="Times New Roman" w:cs="Times New Roman"/>
          <w:sz w:val="24"/>
          <w:szCs w:val="24"/>
        </w:rPr>
      </w:pPr>
      <w:r w:rsidRPr="00C20F1C">
        <w:rPr>
          <w:rFonts w:ascii="Times New Roman" w:hAnsi="Times New Roman" w:cs="Times New Roman"/>
          <w:sz w:val="24"/>
          <w:szCs w:val="24"/>
        </w:rPr>
        <w:t>O Contratado deve cumprir todas as obrigações constantes deste Termo de Referência e 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seus anexos, assumindo como exclusivamente seus os riscos e as despesas decorrentes da boa 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perfeita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execução 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objeto,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observando, ainda,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as obrigações a</w:t>
      </w:r>
      <w:r w:rsidRPr="00C20F1C">
        <w:rPr>
          <w:rFonts w:ascii="Times New Roman" w:hAnsi="Times New Roman" w:cs="Times New Roman"/>
          <w:spacing w:val="-5"/>
          <w:sz w:val="24"/>
          <w:szCs w:val="24"/>
        </w:rPr>
        <w:t xml:space="preserve"> </w:t>
      </w:r>
      <w:r w:rsidRPr="00C20F1C">
        <w:rPr>
          <w:rFonts w:ascii="Times New Roman" w:hAnsi="Times New Roman" w:cs="Times New Roman"/>
          <w:sz w:val="24"/>
          <w:szCs w:val="24"/>
        </w:rPr>
        <w:t>seguir dispostas:</w:t>
      </w:r>
    </w:p>
    <w:p w14:paraId="00F296B4" w14:textId="77777777" w:rsidR="00C20F1C" w:rsidRPr="00C20F1C" w:rsidRDefault="00C20F1C" w:rsidP="00C20F1C">
      <w:pPr>
        <w:pStyle w:val="PargrafodaLista"/>
        <w:widowControl w:val="0"/>
        <w:numPr>
          <w:ilvl w:val="1"/>
          <w:numId w:val="7"/>
        </w:numPr>
        <w:tabs>
          <w:tab w:val="left" w:pos="882"/>
        </w:tabs>
        <w:autoSpaceDE w:val="0"/>
        <w:autoSpaceDN w:val="0"/>
        <w:spacing w:before="2" w:line="237" w:lineRule="auto"/>
        <w:ind w:right="612"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do objeto, de acordo com o Código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Defesa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Consumidor (Lei nº 8.078, de 1990);</w:t>
      </w:r>
    </w:p>
    <w:p w14:paraId="758C18F5"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Comunicar</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no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máximo</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0"/>
          <w:sz w:val="24"/>
          <w:szCs w:val="24"/>
        </w:rPr>
        <w:t xml:space="preserve"> </w:t>
      </w:r>
      <w:r w:rsidRPr="00C20F1C">
        <w:rPr>
          <w:rFonts w:ascii="Times New Roman" w:hAnsi="Times New Roman" w:cs="Times New Roman"/>
          <w:b/>
          <w:sz w:val="24"/>
          <w:szCs w:val="24"/>
        </w:rPr>
        <w:t>24</w:t>
      </w:r>
      <w:r w:rsidRPr="00C20F1C">
        <w:rPr>
          <w:rFonts w:ascii="Times New Roman" w:hAnsi="Times New Roman" w:cs="Times New Roman"/>
          <w:b/>
          <w:spacing w:val="-9"/>
          <w:sz w:val="24"/>
          <w:szCs w:val="24"/>
        </w:rPr>
        <w:t xml:space="preserve"> </w:t>
      </w:r>
      <w:r w:rsidRPr="00C20F1C">
        <w:rPr>
          <w:rFonts w:ascii="Times New Roman" w:hAnsi="Times New Roman" w:cs="Times New Roman"/>
          <w:b/>
          <w:sz w:val="24"/>
          <w:szCs w:val="24"/>
        </w:rPr>
        <w:t>(vinte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quatro)</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horas</w:t>
      </w:r>
      <w:r w:rsidRPr="00C20F1C">
        <w:rPr>
          <w:rFonts w:ascii="Times New Roman" w:hAnsi="Times New Roman" w:cs="Times New Roman"/>
          <w:b/>
          <w:spacing w:val="-8"/>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antecede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data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entrega,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motivos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impossibilitem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4"/>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devida</w:t>
      </w:r>
    </w:p>
    <w:p w14:paraId="1AA6573C" w14:textId="77777777" w:rsidR="00C20F1C" w:rsidRPr="00C20F1C" w:rsidRDefault="00C20F1C" w:rsidP="00C20F1C">
      <w:pPr>
        <w:pStyle w:val="Corpodetexto"/>
        <w:spacing w:before="45"/>
        <w:jc w:val="left"/>
        <w:rPr>
          <w:rFonts w:ascii="Times New Roman" w:hAnsi="Times New Roman"/>
        </w:rPr>
      </w:pPr>
      <w:r w:rsidRPr="00C20F1C">
        <w:rPr>
          <w:rFonts w:ascii="Times New Roman" w:hAnsi="Times New Roman"/>
        </w:rPr>
        <w:t>comprovação;</w:t>
      </w:r>
    </w:p>
    <w:p w14:paraId="7A6D4AE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5" w:firstLine="0"/>
        <w:rPr>
          <w:rFonts w:ascii="Times New Roman" w:hAnsi="Times New Roman" w:cs="Times New Roman"/>
          <w:sz w:val="24"/>
          <w:szCs w:val="24"/>
        </w:rPr>
      </w:pPr>
      <w:r w:rsidRPr="00C20F1C">
        <w:rPr>
          <w:rFonts w:ascii="Times New Roman" w:hAnsi="Times New Roman" w:cs="Times New Roman"/>
          <w:sz w:val="24"/>
          <w:szCs w:val="24"/>
        </w:rPr>
        <w:t>Atender às determinações regulares emitidas pela contratante (art. 137, II, da Lei n.º 14.133,</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2021)</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prestar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esclarecimento ou informação por</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eles solicitados;</w:t>
      </w:r>
    </w:p>
    <w:p w14:paraId="4DE02D6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8" w:firstLine="0"/>
        <w:rPr>
          <w:rFonts w:ascii="Times New Roman" w:hAnsi="Times New Roman" w:cs="Times New Roman"/>
          <w:sz w:val="24"/>
          <w:szCs w:val="24"/>
        </w:rPr>
      </w:pPr>
      <w:r w:rsidRPr="00C20F1C">
        <w:rPr>
          <w:rFonts w:ascii="Times New Roman" w:hAnsi="Times New Roman" w:cs="Times New Roman"/>
          <w:sz w:val="24"/>
          <w:szCs w:val="24"/>
        </w:rPr>
        <w:t>Reparar, corrigir, remover, reconstruir ou substituir, às suas expensas, no total ou em parte,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 prazo fixado pelo Termo de Referência, os bens nos quais se verificarem vícios, defeitos 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incorreções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resultantes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execução ou dos materiais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empregados;</w:t>
      </w:r>
    </w:p>
    <w:p w14:paraId="2C3BABC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da execução do objeto, bem como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 qualquer dano causado à Administração ou terceiros, não reduzindo essa responsabilidade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fiscalização ou o acompanhamento da execução contratual pelo contratante, que ficará autorizado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descontar dos pagamentos devidos ou da garantia, caso exigida, o valor correspondente aos danos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sofridos;</w:t>
      </w:r>
    </w:p>
    <w:p w14:paraId="083AC552"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 cumprimento de todas as obrigações trabalhistas,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previdenciárias,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fiscais,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comerciais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 as demais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legislação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específica, cuja inadimplência</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transfere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responsabilidade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8"/>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3"/>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poderá</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onerar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objeto do contrato;</w:t>
      </w:r>
    </w:p>
    <w:p w14:paraId="51B09934"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Comunicar à contratante, no prazo de 24 (vinte e quatro) horas, qualquer ocorrência anormal</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acidente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verifique no local da execução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objeto contratual.</w:t>
      </w:r>
    </w:p>
    <w:p w14:paraId="7EF2457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7" w:firstLine="0"/>
        <w:rPr>
          <w:rFonts w:ascii="Times New Roman" w:hAnsi="Times New Roman" w:cs="Times New Roman"/>
          <w:sz w:val="24"/>
          <w:szCs w:val="24"/>
        </w:rPr>
      </w:pPr>
      <w:r w:rsidRPr="00C20F1C">
        <w:rPr>
          <w:rFonts w:ascii="Times New Roman" w:hAnsi="Times New Roman" w:cs="Times New Roman"/>
          <w:sz w:val="24"/>
          <w:szCs w:val="24"/>
        </w:rPr>
        <w:t>Paralisar,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determinação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qualquer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atividade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esteja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sendo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executada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acordo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com a boa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técnica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ou 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ponha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risco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pessoas ou bens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terceiros.</w:t>
      </w:r>
    </w:p>
    <w:p w14:paraId="2F60D84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Manter durante toda a vigência da ata, em compatibilidade com as obrigações assumidas,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 condições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exigidas para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habilitação na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licitação;</w:t>
      </w:r>
    </w:p>
    <w:p w14:paraId="3156E09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Guardar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sigilo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sobre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informações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obtidas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decorrência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contratação;</w:t>
      </w:r>
    </w:p>
    <w:p w14:paraId="6CF383F4"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09" w:firstLine="0"/>
        <w:rPr>
          <w:rFonts w:ascii="Times New Roman" w:hAnsi="Times New Roman" w:cs="Times New Roman"/>
          <w:sz w:val="24"/>
          <w:szCs w:val="24"/>
        </w:rPr>
      </w:pPr>
      <w:r w:rsidRPr="00C20F1C">
        <w:rPr>
          <w:rFonts w:ascii="Times New Roman" w:hAnsi="Times New Roman" w:cs="Times New Roman"/>
          <w:sz w:val="24"/>
          <w:szCs w:val="24"/>
        </w:rPr>
        <w:t>Arcar com o ônus decorrente de eventual equívoco no dimensionamento dos quantitativos de</w:t>
      </w:r>
      <w:r w:rsidRPr="00C20F1C">
        <w:rPr>
          <w:rFonts w:ascii="Times New Roman" w:hAnsi="Times New Roman" w:cs="Times New Roman"/>
          <w:spacing w:val="-57"/>
          <w:sz w:val="24"/>
          <w:szCs w:val="24"/>
        </w:rPr>
        <w:t xml:space="preserve"> </w:t>
      </w:r>
      <w:r w:rsidRPr="00C20F1C">
        <w:rPr>
          <w:rFonts w:ascii="Times New Roman" w:hAnsi="Times New Roman" w:cs="Times New Roman"/>
          <w:spacing w:val="-1"/>
          <w:sz w:val="24"/>
          <w:szCs w:val="24"/>
        </w:rPr>
        <w:t>sua</w:t>
      </w:r>
      <w:r w:rsidRPr="00C20F1C">
        <w:rPr>
          <w:rFonts w:ascii="Times New Roman" w:hAnsi="Times New Roman" w:cs="Times New Roman"/>
          <w:spacing w:val="-3"/>
          <w:sz w:val="24"/>
          <w:szCs w:val="24"/>
        </w:rPr>
        <w:t xml:space="preserve"> </w:t>
      </w:r>
      <w:r w:rsidRPr="00C20F1C">
        <w:rPr>
          <w:rFonts w:ascii="Times New Roman" w:hAnsi="Times New Roman" w:cs="Times New Roman"/>
          <w:spacing w:val="-1"/>
          <w:sz w:val="24"/>
          <w:szCs w:val="24"/>
        </w:rPr>
        <w:t>proposta,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inclusive</w:t>
      </w:r>
      <w:r w:rsidRPr="00C20F1C">
        <w:rPr>
          <w:rFonts w:ascii="Times New Roman" w:hAnsi="Times New Roman" w:cs="Times New Roman"/>
          <w:spacing w:val="-4"/>
          <w:sz w:val="24"/>
          <w:szCs w:val="24"/>
        </w:rPr>
        <w:t xml:space="preserve"> </w:t>
      </w:r>
      <w:r w:rsidRPr="00C20F1C">
        <w:rPr>
          <w:rFonts w:ascii="Times New Roman" w:hAnsi="Times New Roman" w:cs="Times New Roman"/>
          <w:sz w:val="24"/>
          <w:szCs w:val="24"/>
        </w:rPr>
        <w:t>quanto aos custos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variáveis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decorrentes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fatores futuros</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6"/>
          <w:sz w:val="24"/>
          <w:szCs w:val="24"/>
        </w:rPr>
        <w:t xml:space="preserve"> </w:t>
      </w:r>
      <w:r w:rsidRPr="00C20F1C">
        <w:rPr>
          <w:rFonts w:ascii="Times New Roman" w:hAnsi="Times New Roman" w:cs="Times New Roman"/>
          <w:sz w:val="24"/>
          <w:szCs w:val="24"/>
        </w:rPr>
        <w:t>incertos,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devendo</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complementá-los,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caso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inicialmente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sua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proposta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seja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satisfatório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para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atendimento do objeto da contratação, exceto quando ocorrer algum dos eventos arrolados no art.</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124,</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II, d,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Lei nº 14.133, de 2021.</w:t>
      </w:r>
    </w:p>
    <w:p w14:paraId="551A2C30"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1" w:firstLine="0"/>
        <w:rPr>
          <w:rFonts w:ascii="Times New Roman" w:hAnsi="Times New Roman" w:cs="Times New Roman"/>
          <w:sz w:val="24"/>
          <w:szCs w:val="24"/>
        </w:rPr>
      </w:pPr>
      <w:r w:rsidRPr="00C20F1C">
        <w:rPr>
          <w:rFonts w:ascii="Times New Roman" w:hAnsi="Times New Roman" w:cs="Times New Roman"/>
          <w:sz w:val="24"/>
          <w:szCs w:val="24"/>
        </w:rPr>
        <w:t>Cumprir, além dos postulados legais vigentes de âmbito federal, estadual ou municipal, 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normas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contratante.</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2F324C21"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executar os serviços em perfeitas condições, será de 12 (doze) meses, a contar da data de emissão da ordem de serviços,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6A6FAA0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1"/>
        <w:rPr>
          <w:rFonts w:ascii="Times New Roman" w:hAnsi="Times New Roman" w:cs="Times New Roman"/>
          <w:sz w:val="24"/>
          <w:szCs w:val="24"/>
        </w:rPr>
      </w:pPr>
      <w:r w:rsidRPr="00FC00ED">
        <w:rPr>
          <w:rFonts w:ascii="Times New Roman" w:hAnsi="Times New Roman" w:cs="Times New Roman"/>
          <w:sz w:val="24"/>
          <w:szCs w:val="24"/>
        </w:rPr>
        <w:t>Os</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produtos</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serão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recebidos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 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entrega, juntamente</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pelo(a)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fiscalização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efeito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posterior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verificação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conformidade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especificações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constantes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 Termo 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Referência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p>
    <w:p w14:paraId="58DAA861" w14:textId="77777777" w:rsidR="00FC00ED" w:rsidRPr="00FC00ED" w:rsidRDefault="00FC00ED" w:rsidP="00FC00ED">
      <w:pPr>
        <w:pStyle w:val="PargrafodaLista"/>
        <w:widowControl w:val="0"/>
        <w:numPr>
          <w:ilvl w:val="1"/>
          <w:numId w:val="8"/>
        </w:numPr>
        <w:tabs>
          <w:tab w:val="left" w:pos="740"/>
        </w:tabs>
        <w:autoSpaceDE w:val="0"/>
        <w:autoSpaceDN w:val="0"/>
        <w:spacing w:before="1" w:line="240" w:lineRule="auto"/>
        <w:ind w:right="611" w:firstLine="0"/>
        <w:rPr>
          <w:rFonts w:ascii="Times New Roman" w:hAnsi="Times New Roman" w:cs="Times New Roman"/>
          <w:sz w:val="24"/>
          <w:szCs w:val="24"/>
        </w:rPr>
      </w:pPr>
      <w:r w:rsidRPr="00FC00ED">
        <w:rPr>
          <w:rFonts w:ascii="Times New Roman" w:hAnsi="Times New Roman" w:cs="Times New Roman"/>
          <w:sz w:val="24"/>
          <w:szCs w:val="24"/>
        </w:rPr>
        <w:t>Os produtos poderão ser rejeitados, no todo ou em parte, inclusive antes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provisório, quando em desacordo com as especificações constantes no Termo de Referência e 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devendo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ser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substituídos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b/>
          <w:sz w:val="24"/>
          <w:szCs w:val="24"/>
        </w:rPr>
        <w:t>prazo</w:t>
      </w:r>
      <w:r w:rsidRPr="00FC00ED">
        <w:rPr>
          <w:rFonts w:ascii="Times New Roman" w:hAnsi="Times New Roman" w:cs="Times New Roman"/>
          <w:b/>
          <w:spacing w:val="-3"/>
          <w:sz w:val="24"/>
          <w:szCs w:val="24"/>
        </w:rPr>
        <w:t xml:space="preserve"> </w:t>
      </w:r>
      <w:r w:rsidRPr="00FC00ED">
        <w:rPr>
          <w:rFonts w:ascii="Times New Roman" w:hAnsi="Times New Roman" w:cs="Times New Roman"/>
          <w:b/>
          <w:sz w:val="24"/>
          <w:szCs w:val="24"/>
        </w:rPr>
        <w:t>de</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5 (cinco)</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dias</w:t>
      </w:r>
      <w:r w:rsidRPr="00FC00ED">
        <w:rPr>
          <w:rFonts w:ascii="Times New Roman" w:hAnsi="Times New Roman" w:cs="Times New Roman"/>
          <w:sz w:val="24"/>
          <w:szCs w:val="24"/>
        </w:rPr>
        <w:t>,</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contar</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notificação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contratada,</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às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suas custas, sem prejuízo 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aplicação das penalidades.</w:t>
      </w:r>
    </w:p>
    <w:p w14:paraId="577A894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3" w:firstLine="0"/>
        <w:rPr>
          <w:rFonts w:ascii="Times New Roman" w:hAnsi="Times New Roman" w:cs="Times New Roman"/>
          <w:sz w:val="24"/>
          <w:szCs w:val="24"/>
        </w:rPr>
      </w:pPr>
      <w:r w:rsidRPr="00FC00ED">
        <w:rPr>
          <w:rFonts w:ascii="Times New Roman" w:hAnsi="Times New Roman" w:cs="Times New Roman"/>
          <w:sz w:val="24"/>
          <w:szCs w:val="24"/>
        </w:rPr>
        <w:t>Nos termos do art. 153, inc. II do Decreto Municipal nº 2.385/2024, o objeto será recebido: 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52"/>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50"/>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por</w:t>
      </w:r>
      <w:r w:rsidRPr="00FC00ED">
        <w:rPr>
          <w:rFonts w:ascii="Times New Roman" w:hAnsi="Times New Roman" w:cs="Times New Roman"/>
          <w:spacing w:val="51"/>
          <w:sz w:val="24"/>
          <w:szCs w:val="24"/>
        </w:rPr>
        <w:t xml:space="preserve"> </w:t>
      </w:r>
      <w:r w:rsidRPr="00FC00ED">
        <w:rPr>
          <w:rFonts w:ascii="Times New Roman" w:hAnsi="Times New Roman" w:cs="Times New Roman"/>
          <w:sz w:val="24"/>
          <w:szCs w:val="24"/>
        </w:rPr>
        <w:t>seu</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9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81"/>
          <w:sz w:val="24"/>
          <w:szCs w:val="24"/>
        </w:rPr>
        <w:t xml:space="preserve"> </w:t>
      </w:r>
      <w:r w:rsidRPr="00FC00ED">
        <w:rPr>
          <w:rFonts w:ascii="Times New Roman" w:hAnsi="Times New Roman" w:cs="Times New Roman"/>
          <w:sz w:val="24"/>
          <w:szCs w:val="24"/>
        </w:rPr>
        <w:t>fiscalização;</w:t>
      </w:r>
    </w:p>
    <w:p w14:paraId="12F11BD2" w14:textId="77777777" w:rsidR="00FC00ED" w:rsidRPr="00FC00ED" w:rsidRDefault="00FC00ED" w:rsidP="00FC00ED">
      <w:pPr>
        <w:pStyle w:val="Corpodetexto"/>
        <w:tabs>
          <w:tab w:val="left" w:pos="9639"/>
        </w:tabs>
        <w:ind w:right="567"/>
        <w:rPr>
          <w:rFonts w:ascii="Times New Roman" w:hAnsi="Times New Roman"/>
        </w:rPr>
      </w:pPr>
      <w:r w:rsidRPr="00FC00ED">
        <w:rPr>
          <w:rFonts w:ascii="Times New Roman" w:hAnsi="Times New Roman"/>
          <w:w w:val="105"/>
        </w:rPr>
        <w:t>b)</w:t>
      </w:r>
      <w:r w:rsidRPr="00FC00ED">
        <w:rPr>
          <w:rFonts w:ascii="Times New Roman" w:hAnsi="Times New Roman"/>
          <w:spacing w:val="1"/>
          <w:w w:val="105"/>
        </w:rPr>
        <w:t xml:space="preserve"> </w:t>
      </w:r>
      <w:r w:rsidRPr="00FC00ED">
        <w:rPr>
          <w:rFonts w:ascii="Times New Roman" w:hAnsi="Times New Roman"/>
          <w:w w:val="105"/>
        </w:rPr>
        <w:t>Definitivamente,</w:t>
      </w:r>
      <w:r w:rsidRPr="00FC00ED">
        <w:rPr>
          <w:rFonts w:ascii="Times New Roman" w:hAnsi="Times New Roman"/>
          <w:spacing w:val="6"/>
          <w:w w:val="105"/>
        </w:rPr>
        <w:t xml:space="preserve"> </w:t>
      </w:r>
      <w:r w:rsidRPr="00FC00ED">
        <w:rPr>
          <w:rFonts w:ascii="Times New Roman" w:hAnsi="Times New Roman"/>
          <w:w w:val="105"/>
        </w:rPr>
        <w:t>por</w:t>
      </w:r>
      <w:r w:rsidRPr="00FC00ED">
        <w:rPr>
          <w:rFonts w:ascii="Times New Roman" w:hAnsi="Times New Roman"/>
          <w:spacing w:val="7"/>
          <w:w w:val="105"/>
        </w:rPr>
        <w:t xml:space="preserve"> </w:t>
      </w:r>
      <w:r w:rsidRPr="00FC00ED">
        <w:rPr>
          <w:rFonts w:ascii="Times New Roman" w:hAnsi="Times New Roman"/>
          <w:w w:val="105"/>
        </w:rPr>
        <w:t>servidor</w:t>
      </w:r>
      <w:r w:rsidRPr="00FC00ED">
        <w:rPr>
          <w:rFonts w:ascii="Times New Roman" w:hAnsi="Times New Roman"/>
          <w:spacing w:val="6"/>
          <w:w w:val="105"/>
        </w:rPr>
        <w:t xml:space="preserve"> </w:t>
      </w:r>
      <w:r w:rsidRPr="00FC00ED">
        <w:rPr>
          <w:rFonts w:ascii="Times New Roman" w:hAnsi="Times New Roman"/>
          <w:w w:val="105"/>
        </w:rPr>
        <w:t>ou</w:t>
      </w:r>
      <w:r w:rsidRPr="00FC00ED">
        <w:rPr>
          <w:rFonts w:ascii="Times New Roman" w:hAnsi="Times New Roman"/>
          <w:spacing w:val="5"/>
          <w:w w:val="105"/>
        </w:rPr>
        <w:t xml:space="preserve"> </w:t>
      </w:r>
      <w:r w:rsidRPr="00FC00ED">
        <w:rPr>
          <w:rFonts w:ascii="Times New Roman" w:hAnsi="Times New Roman"/>
          <w:w w:val="105"/>
        </w:rPr>
        <w:t>comissão</w:t>
      </w:r>
      <w:r w:rsidRPr="00FC00ED">
        <w:rPr>
          <w:rFonts w:ascii="Times New Roman" w:hAnsi="Times New Roman"/>
          <w:spacing w:val="5"/>
          <w:w w:val="105"/>
        </w:rPr>
        <w:t xml:space="preserve"> </w:t>
      </w:r>
      <w:r w:rsidRPr="00FC00ED">
        <w:rPr>
          <w:rFonts w:ascii="Times New Roman" w:hAnsi="Times New Roman"/>
          <w:w w:val="105"/>
        </w:rPr>
        <w:t>designada</w:t>
      </w:r>
      <w:r w:rsidRPr="00FC00ED">
        <w:rPr>
          <w:rFonts w:ascii="Times New Roman" w:hAnsi="Times New Roman"/>
          <w:spacing w:val="5"/>
          <w:w w:val="105"/>
        </w:rPr>
        <w:t xml:space="preserve"> </w:t>
      </w:r>
      <w:r w:rsidRPr="00FC00ED">
        <w:rPr>
          <w:rFonts w:ascii="Times New Roman" w:hAnsi="Times New Roman"/>
          <w:w w:val="105"/>
        </w:rPr>
        <w:t>pela</w:t>
      </w:r>
      <w:r w:rsidRPr="00FC00ED">
        <w:rPr>
          <w:rFonts w:ascii="Times New Roman" w:hAnsi="Times New Roman"/>
          <w:spacing w:val="4"/>
          <w:w w:val="105"/>
        </w:rPr>
        <w:t xml:space="preserve"> </w:t>
      </w:r>
      <w:r w:rsidRPr="00FC00ED">
        <w:rPr>
          <w:rFonts w:ascii="Times New Roman" w:hAnsi="Times New Roman"/>
          <w:w w:val="105"/>
        </w:rPr>
        <w:t>autoridade</w:t>
      </w:r>
      <w:r w:rsidRPr="00FC00ED">
        <w:rPr>
          <w:rFonts w:ascii="Times New Roman" w:hAnsi="Times New Roman"/>
          <w:spacing w:val="5"/>
          <w:w w:val="105"/>
        </w:rPr>
        <w:t xml:space="preserve"> </w:t>
      </w:r>
      <w:r w:rsidRPr="00FC00ED">
        <w:rPr>
          <w:rFonts w:ascii="Times New Roman" w:hAnsi="Times New Roman"/>
          <w:w w:val="105"/>
        </w:rPr>
        <w:t>competente,</w:t>
      </w:r>
      <w:r w:rsidRPr="00FC00ED">
        <w:rPr>
          <w:rFonts w:ascii="Times New Roman" w:hAnsi="Times New Roman"/>
          <w:spacing w:val="8"/>
          <w:w w:val="105"/>
        </w:rPr>
        <w:t xml:space="preserve"> </w:t>
      </w:r>
      <w:r w:rsidRPr="00FC00ED">
        <w:rPr>
          <w:rFonts w:ascii="Times New Roman" w:hAnsi="Times New Roman"/>
          <w:w w:val="105"/>
        </w:rPr>
        <w:t>em</w:t>
      </w:r>
      <w:r w:rsidRPr="00FC00ED">
        <w:rPr>
          <w:rFonts w:ascii="Times New Roman" w:hAnsi="Times New Roman"/>
          <w:spacing w:val="6"/>
          <w:w w:val="105"/>
        </w:rPr>
        <w:t xml:space="preserve"> </w:t>
      </w:r>
      <w:r w:rsidRPr="00FC00ED">
        <w:rPr>
          <w:rFonts w:ascii="Times New Roman" w:hAnsi="Times New Roman"/>
          <w:w w:val="105"/>
        </w:rPr>
        <w:t>prazo</w:t>
      </w:r>
    </w:p>
    <w:p w14:paraId="46C51584" w14:textId="77777777" w:rsidR="00FC00ED" w:rsidRPr="00FC00ED" w:rsidRDefault="00FC00ED" w:rsidP="00FC00ED">
      <w:pPr>
        <w:pStyle w:val="Corpodetexto"/>
        <w:spacing w:before="45"/>
        <w:rPr>
          <w:rFonts w:ascii="Times New Roman" w:hAnsi="Times New Roman"/>
        </w:rPr>
      </w:pPr>
      <w:r w:rsidRPr="00FC00ED">
        <w:rPr>
          <w:rFonts w:ascii="Times New Roman" w:hAnsi="Times New Roman"/>
          <w:w w:val="105"/>
        </w:rPr>
        <w:t>não</w:t>
      </w:r>
      <w:r w:rsidRPr="00FC00ED">
        <w:rPr>
          <w:rFonts w:ascii="Times New Roman" w:hAnsi="Times New Roman"/>
          <w:spacing w:val="-5"/>
          <w:w w:val="105"/>
        </w:rPr>
        <w:t xml:space="preserve"> </w:t>
      </w:r>
      <w:r w:rsidRPr="00FC00ED">
        <w:rPr>
          <w:rFonts w:ascii="Times New Roman" w:hAnsi="Times New Roman"/>
          <w:w w:val="105"/>
        </w:rPr>
        <w:t>superior</w:t>
      </w:r>
      <w:r w:rsidRPr="00FC00ED">
        <w:rPr>
          <w:rFonts w:ascii="Times New Roman" w:hAnsi="Times New Roman"/>
          <w:spacing w:val="-1"/>
          <w:w w:val="105"/>
        </w:rPr>
        <w:t xml:space="preserve"> </w:t>
      </w:r>
      <w:r w:rsidRPr="00FC00ED">
        <w:rPr>
          <w:rFonts w:ascii="Times New Roman" w:hAnsi="Times New Roman"/>
          <w:w w:val="105"/>
        </w:rPr>
        <w:t>a</w:t>
      </w:r>
      <w:r w:rsidRPr="00FC00ED">
        <w:rPr>
          <w:rFonts w:ascii="Times New Roman" w:hAnsi="Times New Roman"/>
          <w:spacing w:val="-5"/>
          <w:w w:val="105"/>
        </w:rPr>
        <w:t xml:space="preserve"> </w:t>
      </w:r>
      <w:r w:rsidRPr="00FC00ED">
        <w:rPr>
          <w:rFonts w:ascii="Times New Roman" w:hAnsi="Times New Roman"/>
          <w:w w:val="105"/>
        </w:rPr>
        <w:t>30</w:t>
      </w:r>
      <w:r w:rsidRPr="00FC00ED">
        <w:rPr>
          <w:rFonts w:ascii="Times New Roman" w:hAnsi="Times New Roman"/>
          <w:spacing w:val="-4"/>
          <w:w w:val="105"/>
        </w:rPr>
        <w:t xml:space="preserve"> </w:t>
      </w:r>
      <w:r w:rsidRPr="00FC00ED">
        <w:rPr>
          <w:rFonts w:ascii="Times New Roman" w:hAnsi="Times New Roman"/>
          <w:w w:val="105"/>
        </w:rPr>
        <w:t>(trinta)</w:t>
      </w:r>
      <w:r w:rsidRPr="00FC00ED">
        <w:rPr>
          <w:rFonts w:ascii="Times New Roman" w:hAnsi="Times New Roman"/>
          <w:spacing w:val="-2"/>
          <w:w w:val="105"/>
        </w:rPr>
        <w:t xml:space="preserve"> </w:t>
      </w:r>
      <w:r w:rsidRPr="00FC00ED">
        <w:rPr>
          <w:rFonts w:ascii="Times New Roman" w:hAnsi="Times New Roman"/>
          <w:w w:val="105"/>
        </w:rPr>
        <w:t>dias</w:t>
      </w:r>
      <w:r w:rsidRPr="00FC00ED">
        <w:rPr>
          <w:rFonts w:ascii="Times New Roman" w:hAnsi="Times New Roman"/>
          <w:spacing w:val="-1"/>
          <w:w w:val="105"/>
        </w:rPr>
        <w:t xml:space="preserve"> </w:t>
      </w:r>
      <w:r w:rsidRPr="00FC00ED">
        <w:rPr>
          <w:rFonts w:ascii="Times New Roman" w:hAnsi="Times New Roman"/>
          <w:w w:val="105"/>
        </w:rPr>
        <w:t>corridos</w:t>
      </w:r>
      <w:r w:rsidRPr="00FC00ED">
        <w:rPr>
          <w:rFonts w:ascii="Times New Roman" w:hAnsi="Times New Roman"/>
          <w:spacing w:val="-2"/>
          <w:w w:val="105"/>
        </w:rPr>
        <w:t xml:space="preserve"> </w:t>
      </w:r>
      <w:r w:rsidRPr="00FC00ED">
        <w:rPr>
          <w:rFonts w:ascii="Times New Roman" w:hAnsi="Times New Roman"/>
          <w:w w:val="105"/>
        </w:rPr>
        <w:t>a</w:t>
      </w:r>
      <w:r w:rsidRPr="00FC00ED">
        <w:rPr>
          <w:rFonts w:ascii="Times New Roman" w:hAnsi="Times New Roman"/>
          <w:spacing w:val="-3"/>
          <w:w w:val="105"/>
        </w:rPr>
        <w:t xml:space="preserve"> </w:t>
      </w:r>
      <w:r w:rsidRPr="00FC00ED">
        <w:rPr>
          <w:rFonts w:ascii="Times New Roman" w:hAnsi="Times New Roman"/>
          <w:w w:val="105"/>
        </w:rPr>
        <w:t>contar</w:t>
      </w:r>
      <w:r w:rsidRPr="00FC00ED">
        <w:rPr>
          <w:rFonts w:ascii="Times New Roman" w:hAnsi="Times New Roman"/>
          <w:spacing w:val="-1"/>
          <w:w w:val="105"/>
        </w:rPr>
        <w:t xml:space="preserve"> </w:t>
      </w:r>
      <w:r w:rsidRPr="00FC00ED">
        <w:rPr>
          <w:rFonts w:ascii="Times New Roman" w:hAnsi="Times New Roman"/>
          <w:w w:val="105"/>
        </w:rPr>
        <w:t>do</w:t>
      </w:r>
      <w:r w:rsidRPr="00FC00ED">
        <w:rPr>
          <w:rFonts w:ascii="Times New Roman" w:hAnsi="Times New Roman"/>
          <w:spacing w:val="-4"/>
          <w:w w:val="105"/>
        </w:rPr>
        <w:t xml:space="preserve"> </w:t>
      </w:r>
      <w:r w:rsidRPr="00FC00ED">
        <w:rPr>
          <w:rFonts w:ascii="Times New Roman" w:hAnsi="Times New Roman"/>
          <w:w w:val="105"/>
        </w:rPr>
        <w:t>recebimento</w:t>
      </w:r>
      <w:r w:rsidRPr="00FC00ED">
        <w:rPr>
          <w:rFonts w:ascii="Times New Roman" w:hAnsi="Times New Roman"/>
          <w:spacing w:val="-4"/>
          <w:w w:val="105"/>
        </w:rPr>
        <w:t xml:space="preserve"> </w:t>
      </w:r>
      <w:r w:rsidRPr="00FC00ED">
        <w:rPr>
          <w:rFonts w:ascii="Times New Roman" w:hAnsi="Times New Roman"/>
          <w:w w:val="105"/>
        </w:rPr>
        <w:t>provisório.</w:t>
      </w:r>
    </w:p>
    <w:p w14:paraId="11D734B5"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2" w:firstLine="0"/>
        <w:rPr>
          <w:rFonts w:ascii="Times New Roman" w:hAnsi="Times New Roman" w:cs="Times New Roman"/>
          <w:sz w:val="24"/>
          <w:szCs w:val="24"/>
        </w:rPr>
      </w:pP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caso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controvérsia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sobre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dimensão,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qualidade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quantidade, deverá ser observado o teor do art. 143 da Lei nº 14.133, de 2021, comunicando-se 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empresa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emissão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que</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pertence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parcela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incontroversa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efeito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liquidação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pagamento.</w:t>
      </w:r>
    </w:p>
    <w:p w14:paraId="080DCFBC"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4" w:firstLine="0"/>
        <w:rPr>
          <w:rFonts w:ascii="Times New Roman" w:hAnsi="Times New Roman" w:cs="Times New Roman"/>
          <w:sz w:val="24"/>
          <w:szCs w:val="24"/>
        </w:rPr>
      </w:pPr>
      <w:r w:rsidRPr="00FC00ED">
        <w:rPr>
          <w:rFonts w:ascii="Times New Roman" w:hAnsi="Times New Roman" w:cs="Times New Roman"/>
          <w:sz w:val="24"/>
          <w:szCs w:val="24"/>
        </w:rPr>
        <w:t>O prazo para a solução, pelo contratado, de inconsistências na execução do objeto ou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saneamento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verificadas</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Administração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durante a análise prévia à liquidação de despesa, não será computado para os fins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definitivo.</w:t>
      </w:r>
    </w:p>
    <w:p w14:paraId="6D98B638" w14:textId="77777777" w:rsidR="00FC00ED" w:rsidRPr="00FC00ED" w:rsidRDefault="00FC00ED" w:rsidP="00FC00ED">
      <w:pPr>
        <w:pStyle w:val="PargrafodaLista"/>
        <w:widowControl w:val="0"/>
        <w:numPr>
          <w:ilvl w:val="1"/>
          <w:numId w:val="8"/>
        </w:numPr>
        <w:tabs>
          <w:tab w:val="left" w:pos="882"/>
        </w:tabs>
        <w:autoSpaceDE w:val="0"/>
        <w:autoSpaceDN w:val="0"/>
        <w:spacing w:line="240" w:lineRule="auto"/>
        <w:ind w:right="610" w:firstLine="0"/>
        <w:rPr>
          <w:rFonts w:ascii="Times New Roman" w:hAnsi="Times New Roman" w:cs="Times New Roman"/>
          <w:b/>
          <w:sz w:val="24"/>
          <w:szCs w:val="24"/>
        </w:rPr>
      </w:pPr>
      <w:r w:rsidRPr="00FC00ED">
        <w:rPr>
          <w:rFonts w:ascii="Times New Roman" w:hAnsi="Times New Roman" w:cs="Times New Roman"/>
          <w:spacing w:val="-1"/>
          <w:sz w:val="24"/>
          <w:szCs w:val="24"/>
        </w:rPr>
        <w:t>O</w:t>
      </w:r>
      <w:r w:rsidRPr="00FC00ED">
        <w:rPr>
          <w:rFonts w:ascii="Times New Roman" w:hAnsi="Times New Roman" w:cs="Times New Roman"/>
          <w:spacing w:val="-20"/>
          <w:sz w:val="24"/>
          <w:szCs w:val="24"/>
        </w:rPr>
        <w:t xml:space="preserve"> </w:t>
      </w:r>
      <w:r w:rsidRPr="00FC00ED">
        <w:rPr>
          <w:rFonts w:ascii="Times New Roman" w:hAnsi="Times New Roman" w:cs="Times New Roman"/>
          <w:spacing w:val="-1"/>
          <w:sz w:val="24"/>
          <w:szCs w:val="24"/>
        </w:rPr>
        <w:t>recebimento</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provisório</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definitivo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não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excluirá</w:t>
      </w:r>
      <w:r w:rsidRPr="00FC00ED">
        <w:rPr>
          <w:rFonts w:ascii="Times New Roman" w:hAnsi="Times New Roman" w:cs="Times New Roman"/>
          <w:spacing w:val="-1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8"/>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civil</w:t>
      </w:r>
      <w:r w:rsidRPr="00FC00ED">
        <w:rPr>
          <w:rFonts w:ascii="Times New Roman" w:hAnsi="Times New Roman" w:cs="Times New Roman"/>
          <w:spacing w:val="-15"/>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20"/>
          <w:sz w:val="24"/>
          <w:szCs w:val="24"/>
        </w:rPr>
        <w:t xml:space="preserve"> </w:t>
      </w:r>
      <w:r w:rsidRPr="00FC00ED">
        <w:rPr>
          <w:rFonts w:ascii="Times New Roman" w:hAnsi="Times New Roman" w:cs="Times New Roman"/>
          <w:sz w:val="24"/>
          <w:szCs w:val="24"/>
        </w:rPr>
        <w:t>solidez</w:t>
      </w:r>
      <w:r w:rsidRPr="00FC00ED">
        <w:rPr>
          <w:rFonts w:ascii="Times New Roman" w:hAnsi="Times New Roman" w:cs="Times New Roman"/>
          <w:spacing w:val="-14"/>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58"/>
          <w:sz w:val="24"/>
          <w:szCs w:val="24"/>
        </w:rPr>
        <w:t xml:space="preserve"> </w:t>
      </w:r>
      <w:r w:rsidRPr="00FC00ED">
        <w:rPr>
          <w:rFonts w:ascii="Times New Roman" w:hAnsi="Times New Roman" w:cs="Times New Roman"/>
          <w:spacing w:val="-1"/>
          <w:sz w:val="24"/>
          <w:szCs w:val="24"/>
        </w:rPr>
        <w:t>segurança</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do</w:t>
      </w:r>
      <w:r w:rsidRPr="00FC00ED">
        <w:rPr>
          <w:rFonts w:ascii="Times New Roman" w:hAnsi="Times New Roman" w:cs="Times New Roman"/>
          <w:spacing w:val="-12"/>
          <w:sz w:val="24"/>
          <w:szCs w:val="24"/>
        </w:rPr>
        <w:t xml:space="preserve"> </w:t>
      </w:r>
      <w:r w:rsidRPr="00FC00ED">
        <w:rPr>
          <w:rFonts w:ascii="Times New Roman" w:hAnsi="Times New Roman" w:cs="Times New Roman"/>
          <w:spacing w:val="-1"/>
          <w:sz w:val="24"/>
          <w:szCs w:val="24"/>
        </w:rPr>
        <w:t>serviço</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nem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ético-profissional</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perfeita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execução do contrato.</w:t>
      </w:r>
    </w:p>
    <w:p w14:paraId="2FA2F90B" w14:textId="77777777" w:rsidR="00FC00ED" w:rsidRPr="00FC00ED" w:rsidRDefault="00FC00ED"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p>
    <w:p w14:paraId="094D5BFA" w14:textId="16936554" w:rsidR="007C39F6" w:rsidRPr="00FC00ED" w:rsidRDefault="007C39F6"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r w:rsidRPr="00FC00ED">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Fica expressamente estabelecido que a PREFEITURA não dará aceite em duplicatas, triplicatas e/ou letras de câmbio, e que somente liquidará os títulos mediante regular tramitação e aprovação e aprovação das medições à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7.5 A CONTRATADA obriga-se a aceitar, nas mesmas condições contratuais, acréscimos ou supressões quantitativas no objeto deste contrato, até o limite de 25% (vinte e cinco por  cento)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 xml:space="preserve">8.1  A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 – dar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não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não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w:t>
      </w:r>
      <w:r w:rsidRPr="0016304E">
        <w:rPr>
          <w:rFonts w:ascii="Times New Roman" w:hAnsi="Times New Roman" w:cs="Times New Roman"/>
          <w:bCs/>
          <w:sz w:val="24"/>
          <w:szCs w:val="24"/>
        </w:rPr>
        <w:lastRenderedPageBreak/>
        <w:t xml:space="preserve">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d – praticar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e – praticar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11 .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17FBF2D3"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02 – Secretaria Municipal de Administração e Finanças</w:t>
      </w:r>
    </w:p>
    <w:p w14:paraId="379F553B"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Administração Geral</w:t>
      </w:r>
    </w:p>
    <w:p w14:paraId="76958455"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04.122.0006.2006 – Manutenção da Administração Geral</w:t>
      </w:r>
    </w:p>
    <w:p w14:paraId="6102B128" w14:textId="77777777" w:rsidR="006B4FCA" w:rsidRPr="004A4132" w:rsidRDefault="006B4FCA" w:rsidP="006B4FCA">
      <w:pPr>
        <w:tabs>
          <w:tab w:val="left" w:pos="0"/>
        </w:tabs>
        <w:spacing w:after="0"/>
        <w:jc w:val="both"/>
        <w:rPr>
          <w:rFonts w:ascii="Times New Roman" w:hAnsi="Times New Roman"/>
          <w:b/>
          <w:snapToGrid w:val="0"/>
          <w:color w:val="000000"/>
        </w:rPr>
      </w:pPr>
    </w:p>
    <w:p w14:paraId="3F53242C" w14:textId="35FDBB2B"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739F8140"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92E6936"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(1-110) – Geral</w:t>
      </w:r>
    </w:p>
    <w:p w14:paraId="14872B4A" w14:textId="77777777" w:rsidR="006B4FCA" w:rsidRPr="004A4132" w:rsidRDefault="006B4FCA" w:rsidP="006B4FCA">
      <w:pPr>
        <w:tabs>
          <w:tab w:val="left" w:pos="0"/>
        </w:tabs>
        <w:spacing w:after="0"/>
        <w:jc w:val="both"/>
        <w:rPr>
          <w:rFonts w:ascii="Times New Roman" w:hAnsi="Times New Roman"/>
          <w:b/>
          <w:snapToGrid w:val="0"/>
          <w:color w:val="000000"/>
        </w:rPr>
      </w:pPr>
    </w:p>
    <w:p w14:paraId="2094743A"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03 – SEC. MUNICIPAL DE EDUCAÇÃO, CULTURA </w:t>
      </w:r>
    </w:p>
    <w:p w14:paraId="7A3B8D57"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CRECHE</w:t>
      </w:r>
    </w:p>
    <w:p w14:paraId="59AA2C41"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12.365.0008.2008 – Manutenção Da Creche</w:t>
      </w:r>
    </w:p>
    <w:p w14:paraId="707097F2" w14:textId="77777777" w:rsidR="006B4FCA" w:rsidRPr="004A4132" w:rsidRDefault="006B4FCA" w:rsidP="006B4FCA">
      <w:pPr>
        <w:tabs>
          <w:tab w:val="left" w:pos="0"/>
        </w:tabs>
        <w:spacing w:after="0"/>
        <w:jc w:val="both"/>
        <w:rPr>
          <w:rFonts w:ascii="Times New Roman" w:hAnsi="Times New Roman"/>
          <w:snapToGrid w:val="0"/>
          <w:color w:val="000000"/>
        </w:rPr>
      </w:pPr>
    </w:p>
    <w:p w14:paraId="2A82130E" w14:textId="62023EF4"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5B21C88A"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A1748C6"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0007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(5-210) – </w:t>
      </w:r>
      <w:proofErr w:type="spellStart"/>
      <w:r w:rsidRPr="004A4132">
        <w:rPr>
          <w:rFonts w:ascii="Times New Roman" w:hAnsi="Times New Roman"/>
          <w:snapToGrid w:val="0"/>
          <w:color w:val="000000"/>
        </w:rPr>
        <w:t>Qese</w:t>
      </w:r>
      <w:proofErr w:type="spellEnd"/>
    </w:p>
    <w:p w14:paraId="2A4FAA53" w14:textId="0B360AC8"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4D45F630"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0026695"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210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(1-210) – Ensino Infantil</w:t>
      </w:r>
    </w:p>
    <w:p w14:paraId="47261F1F" w14:textId="77777777" w:rsidR="006B4FCA" w:rsidRPr="004A4132" w:rsidRDefault="006B4FCA" w:rsidP="006B4FCA">
      <w:pPr>
        <w:tabs>
          <w:tab w:val="left" w:pos="0"/>
        </w:tabs>
        <w:spacing w:after="0"/>
        <w:jc w:val="both"/>
        <w:rPr>
          <w:rFonts w:ascii="Times New Roman" w:hAnsi="Times New Roman"/>
          <w:b/>
          <w:snapToGrid w:val="0"/>
          <w:color w:val="000000"/>
        </w:rPr>
      </w:pPr>
    </w:p>
    <w:p w14:paraId="1C84BC8F"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2B427AB0"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PRÉ ESCOLA</w:t>
      </w:r>
    </w:p>
    <w:p w14:paraId="30698961"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12.365.0009.2009 – Manutenção Da Pré-Escola</w:t>
      </w:r>
    </w:p>
    <w:p w14:paraId="5BC8271A" w14:textId="77777777" w:rsidR="006B4FCA" w:rsidRPr="004A4132" w:rsidRDefault="006B4FCA" w:rsidP="006B4FCA">
      <w:pPr>
        <w:tabs>
          <w:tab w:val="left" w:pos="0"/>
        </w:tabs>
        <w:spacing w:after="0"/>
        <w:jc w:val="both"/>
        <w:rPr>
          <w:rFonts w:ascii="Times New Roman" w:hAnsi="Times New Roman"/>
          <w:b/>
          <w:snapToGrid w:val="0"/>
          <w:color w:val="000000"/>
        </w:rPr>
      </w:pPr>
    </w:p>
    <w:p w14:paraId="2890FA9F" w14:textId="334862F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5CEB67FF"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E01915B"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(5-210) – </w:t>
      </w:r>
      <w:proofErr w:type="spellStart"/>
      <w:r w:rsidRPr="004A4132">
        <w:rPr>
          <w:rFonts w:ascii="Times New Roman" w:hAnsi="Times New Roman"/>
          <w:snapToGrid w:val="0"/>
          <w:color w:val="000000"/>
        </w:rPr>
        <w:t>Qese</w:t>
      </w:r>
      <w:proofErr w:type="spellEnd"/>
    </w:p>
    <w:p w14:paraId="2D32233B"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076</w:t>
      </w:r>
    </w:p>
    <w:p w14:paraId="777E59BC"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5457031"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210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(1-210) – Ensino Infantil</w:t>
      </w:r>
    </w:p>
    <w:p w14:paraId="13EDDB0D" w14:textId="77777777" w:rsidR="006B4FCA" w:rsidRPr="004A4132" w:rsidRDefault="006B4FCA" w:rsidP="006B4FCA">
      <w:pPr>
        <w:tabs>
          <w:tab w:val="left" w:pos="0"/>
        </w:tabs>
        <w:spacing w:after="0"/>
        <w:jc w:val="both"/>
        <w:rPr>
          <w:rFonts w:ascii="Times New Roman" w:hAnsi="Times New Roman"/>
          <w:b/>
          <w:snapToGrid w:val="0"/>
          <w:color w:val="000000"/>
        </w:rPr>
      </w:pPr>
    </w:p>
    <w:p w14:paraId="26F92DA2"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40586443"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FUNDAMENTAL</w:t>
      </w:r>
    </w:p>
    <w:p w14:paraId="1A0B31F6"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12.361.0011.2011 – Manutenção do Ensino Fundamental</w:t>
      </w:r>
    </w:p>
    <w:p w14:paraId="3A88791E" w14:textId="77777777" w:rsidR="006B4FCA" w:rsidRPr="004A4132" w:rsidRDefault="006B4FCA" w:rsidP="006B4FCA">
      <w:pPr>
        <w:tabs>
          <w:tab w:val="left" w:pos="0"/>
        </w:tabs>
        <w:spacing w:after="0"/>
        <w:jc w:val="both"/>
        <w:rPr>
          <w:rFonts w:ascii="Times New Roman" w:hAnsi="Times New Roman"/>
          <w:snapToGrid w:val="0"/>
          <w:color w:val="000000"/>
        </w:rPr>
      </w:pPr>
    </w:p>
    <w:p w14:paraId="209B4A11" w14:textId="2457FB94"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007543AC"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2DB1DAA1"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220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(1-220) – Ensino Fundamental</w:t>
      </w:r>
    </w:p>
    <w:p w14:paraId="1B1D0E5C" w14:textId="5E5B2A51"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44BCA36B"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3D626B7"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007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(5-220) – </w:t>
      </w:r>
      <w:proofErr w:type="spellStart"/>
      <w:r w:rsidRPr="004A4132">
        <w:rPr>
          <w:rFonts w:ascii="Times New Roman" w:hAnsi="Times New Roman"/>
          <w:snapToGrid w:val="0"/>
          <w:color w:val="000000"/>
        </w:rPr>
        <w:t>Qese</w:t>
      </w:r>
      <w:proofErr w:type="spellEnd"/>
    </w:p>
    <w:p w14:paraId="1997E664" w14:textId="77777777" w:rsidR="006B4FCA" w:rsidRPr="004A4132" w:rsidRDefault="006B4FCA" w:rsidP="006B4FCA">
      <w:pPr>
        <w:tabs>
          <w:tab w:val="left" w:pos="0"/>
        </w:tabs>
        <w:spacing w:after="0"/>
        <w:jc w:val="both"/>
        <w:rPr>
          <w:rFonts w:ascii="Times New Roman" w:hAnsi="Times New Roman"/>
          <w:b/>
          <w:snapToGrid w:val="0"/>
          <w:color w:val="000000"/>
        </w:rPr>
      </w:pPr>
    </w:p>
    <w:p w14:paraId="736E4EB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69CF7C47"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04 – ENSINO MÉDIO</w:t>
      </w:r>
    </w:p>
    <w:p w14:paraId="57DFA4E8"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12.362.0019.2019 – Manutenção do Ensino Médio</w:t>
      </w:r>
    </w:p>
    <w:p w14:paraId="39C62E73" w14:textId="77777777" w:rsidR="006B4FCA" w:rsidRPr="004A4132" w:rsidRDefault="006B4FCA" w:rsidP="006B4FCA">
      <w:pPr>
        <w:tabs>
          <w:tab w:val="left" w:pos="0"/>
        </w:tabs>
        <w:spacing w:after="0"/>
        <w:jc w:val="both"/>
        <w:rPr>
          <w:rFonts w:ascii="Times New Roman" w:hAnsi="Times New Roman"/>
          <w:b/>
          <w:snapToGrid w:val="0"/>
          <w:color w:val="000000"/>
        </w:rPr>
      </w:pPr>
    </w:p>
    <w:p w14:paraId="02F0C746" w14:textId="6A733F30"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6A198592"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70261445"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11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(1-230) – Ensino Médio</w:t>
      </w:r>
    </w:p>
    <w:p w14:paraId="7FE490ED" w14:textId="77777777" w:rsidR="006B4FCA" w:rsidRPr="004A4132" w:rsidRDefault="006B4FCA" w:rsidP="006B4FCA">
      <w:pPr>
        <w:tabs>
          <w:tab w:val="left" w:pos="0"/>
        </w:tabs>
        <w:spacing w:after="0"/>
        <w:jc w:val="both"/>
        <w:rPr>
          <w:rFonts w:ascii="Times New Roman" w:hAnsi="Times New Roman"/>
          <w:b/>
          <w:snapToGrid w:val="0"/>
          <w:color w:val="000000"/>
        </w:rPr>
      </w:pPr>
    </w:p>
    <w:p w14:paraId="7E98C9A8"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03 – SEC. MUNICIPAL DE EDUCAÇÃO, CULTURA</w:t>
      </w:r>
    </w:p>
    <w:p w14:paraId="467D3215"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09 – MERENDA ESCOLAR</w:t>
      </w:r>
    </w:p>
    <w:p w14:paraId="4BF739CD"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12.361.0011.2021 – Manutenção da Merenda Escolar</w:t>
      </w:r>
    </w:p>
    <w:p w14:paraId="66715612" w14:textId="77777777" w:rsidR="006B4FCA" w:rsidRPr="004A4132" w:rsidRDefault="006B4FCA" w:rsidP="006B4FCA">
      <w:pPr>
        <w:tabs>
          <w:tab w:val="left" w:pos="0"/>
        </w:tabs>
        <w:spacing w:after="0"/>
        <w:jc w:val="both"/>
        <w:rPr>
          <w:rFonts w:ascii="Times New Roman" w:hAnsi="Times New Roman"/>
          <w:b/>
          <w:snapToGrid w:val="0"/>
          <w:color w:val="000000"/>
        </w:rPr>
      </w:pPr>
    </w:p>
    <w:p w14:paraId="24FFE042" w14:textId="624C0581"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074B1727"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6C3D81B"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12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Próprio (1-200) – </w:t>
      </w:r>
      <w:r w:rsidRPr="004A4132">
        <w:rPr>
          <w:rFonts w:ascii="Times New Roman" w:hAnsi="Times New Roman"/>
        </w:rPr>
        <w:t xml:space="preserve"> </w:t>
      </w:r>
      <w:r w:rsidRPr="004A4132">
        <w:rPr>
          <w:rFonts w:ascii="Times New Roman" w:hAnsi="Times New Roman"/>
          <w:snapToGrid w:val="0"/>
          <w:color w:val="000000"/>
        </w:rPr>
        <w:t xml:space="preserve">EDUCAÇÃO - RECURSOS PRÓPRIOS </w:t>
      </w:r>
    </w:p>
    <w:p w14:paraId="024672B5" w14:textId="197C0360"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63AB36A2"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A5BDD7D"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07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(5-200) – </w:t>
      </w:r>
      <w:proofErr w:type="spellStart"/>
      <w:r w:rsidRPr="004A4132">
        <w:rPr>
          <w:rFonts w:ascii="Times New Roman" w:hAnsi="Times New Roman"/>
          <w:snapToGrid w:val="0"/>
          <w:color w:val="000000"/>
        </w:rPr>
        <w:t>Qese</w:t>
      </w:r>
      <w:proofErr w:type="spellEnd"/>
    </w:p>
    <w:p w14:paraId="714CDFD2" w14:textId="459A47BA"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2D336C35"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28CAFCE8"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13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(5-200) – PNAE</w:t>
      </w:r>
    </w:p>
    <w:p w14:paraId="0E5506FB" w14:textId="4ABE79D8"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6EF99596"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lastRenderedPageBreak/>
        <w:t>3.3.90.30.00 – Material de Consumo 3.3.90.30.04.00.00.00 - Gás Engarrafado</w:t>
      </w:r>
    </w:p>
    <w:p w14:paraId="77EC837D"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44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(2-230) – Merenda Estadual</w:t>
      </w:r>
    </w:p>
    <w:p w14:paraId="477D571C" w14:textId="77777777" w:rsidR="006B4FCA" w:rsidRPr="004A4132" w:rsidRDefault="006B4FCA" w:rsidP="006B4FCA">
      <w:pPr>
        <w:tabs>
          <w:tab w:val="left" w:pos="0"/>
        </w:tabs>
        <w:spacing w:after="0"/>
        <w:jc w:val="both"/>
        <w:rPr>
          <w:rFonts w:ascii="Times New Roman" w:hAnsi="Times New Roman"/>
          <w:b/>
          <w:snapToGrid w:val="0"/>
          <w:color w:val="000000"/>
        </w:rPr>
      </w:pPr>
    </w:p>
    <w:p w14:paraId="2E839B06"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Órgão: 07 – SEC. MUNICIPAL DE ESPORTE E LAZER </w:t>
      </w:r>
    </w:p>
    <w:p w14:paraId="09DF0475"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ESPORTE E LAZER</w:t>
      </w:r>
    </w:p>
    <w:p w14:paraId="4BBAB6B9"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27.812.0025.2025 – Manutenção do Esporte e Lazer</w:t>
      </w:r>
    </w:p>
    <w:p w14:paraId="5500B637" w14:textId="77777777" w:rsidR="006B4FCA" w:rsidRPr="004A4132" w:rsidRDefault="006B4FCA" w:rsidP="006B4FCA">
      <w:pPr>
        <w:tabs>
          <w:tab w:val="left" w:pos="0"/>
        </w:tabs>
        <w:spacing w:after="0"/>
        <w:jc w:val="both"/>
        <w:rPr>
          <w:rFonts w:ascii="Times New Roman" w:hAnsi="Times New Roman"/>
          <w:snapToGrid w:val="0"/>
          <w:color w:val="000000"/>
        </w:rPr>
      </w:pPr>
    </w:p>
    <w:p w14:paraId="175B421C" w14:textId="0855340E"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2303F5C1"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9F7AED3"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01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Próprio (1-110) – </w:t>
      </w:r>
      <w:r w:rsidRPr="004A4132">
        <w:rPr>
          <w:rFonts w:ascii="Times New Roman" w:hAnsi="Times New Roman"/>
        </w:rPr>
        <w:t xml:space="preserve"> </w:t>
      </w:r>
      <w:r w:rsidRPr="004A4132">
        <w:rPr>
          <w:rFonts w:ascii="Times New Roman" w:hAnsi="Times New Roman"/>
          <w:snapToGrid w:val="0"/>
          <w:color w:val="000000"/>
        </w:rPr>
        <w:t xml:space="preserve"> RECURSOS PRÓPRIOS </w:t>
      </w:r>
    </w:p>
    <w:p w14:paraId="5DFAB9F4" w14:textId="77777777" w:rsidR="006B4FCA" w:rsidRPr="004A4132" w:rsidRDefault="006B4FCA" w:rsidP="006B4FCA">
      <w:pPr>
        <w:tabs>
          <w:tab w:val="left" w:pos="0"/>
        </w:tabs>
        <w:spacing w:after="0"/>
        <w:jc w:val="both"/>
        <w:rPr>
          <w:rFonts w:ascii="Times New Roman" w:hAnsi="Times New Roman"/>
          <w:b/>
          <w:snapToGrid w:val="0"/>
          <w:color w:val="000000"/>
        </w:rPr>
      </w:pPr>
    </w:p>
    <w:p w14:paraId="76BCB5A8"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4091DD13"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Saúde</w:t>
      </w:r>
    </w:p>
    <w:p w14:paraId="36DB033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10.301.0027.2027 – Manutenção do Fundo Municipal de Saúde</w:t>
      </w:r>
    </w:p>
    <w:p w14:paraId="0B17ECC4" w14:textId="77777777" w:rsidR="006B4FCA" w:rsidRPr="004A4132" w:rsidRDefault="006B4FCA" w:rsidP="006B4FCA">
      <w:pPr>
        <w:tabs>
          <w:tab w:val="left" w:pos="0"/>
        </w:tabs>
        <w:spacing w:after="0"/>
        <w:jc w:val="both"/>
        <w:rPr>
          <w:rFonts w:ascii="Times New Roman" w:hAnsi="Times New Roman"/>
          <w:snapToGrid w:val="0"/>
          <w:color w:val="000000"/>
        </w:rPr>
      </w:pPr>
    </w:p>
    <w:p w14:paraId="2FE2D81F" w14:textId="47BAB5BB"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2C89EA97"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1F967B7"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74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Estadual (2-300) - </w:t>
      </w:r>
      <w:proofErr w:type="spellStart"/>
      <w:r w:rsidRPr="004A4132">
        <w:rPr>
          <w:rFonts w:ascii="Times New Roman" w:hAnsi="Times New Roman"/>
          <w:snapToGrid w:val="0"/>
          <w:color w:val="000000"/>
        </w:rPr>
        <w:t>Conv</w:t>
      </w:r>
      <w:proofErr w:type="spellEnd"/>
      <w:r w:rsidRPr="004A4132">
        <w:rPr>
          <w:rFonts w:ascii="Times New Roman" w:hAnsi="Times New Roman"/>
          <w:snapToGrid w:val="0"/>
          <w:color w:val="000000"/>
        </w:rPr>
        <w:t xml:space="preserve"> Fundo Estadual Saúde – PAB Estadual</w:t>
      </w:r>
    </w:p>
    <w:p w14:paraId="180CAE8D"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Ficha dotação nº 191</w:t>
      </w:r>
    </w:p>
    <w:p w14:paraId="39910D3F"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CB6024E"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310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(1-310) – Saúde Geral</w:t>
      </w:r>
    </w:p>
    <w:p w14:paraId="3D832AB3" w14:textId="77777777" w:rsidR="006B4FCA" w:rsidRPr="004A4132" w:rsidRDefault="006B4FCA" w:rsidP="006B4FCA">
      <w:pPr>
        <w:tabs>
          <w:tab w:val="left" w:pos="0"/>
        </w:tabs>
        <w:spacing w:after="0"/>
        <w:jc w:val="both"/>
        <w:rPr>
          <w:rFonts w:ascii="Times New Roman" w:hAnsi="Times New Roman"/>
          <w:b/>
          <w:snapToGrid w:val="0"/>
          <w:color w:val="000000"/>
        </w:rPr>
      </w:pPr>
    </w:p>
    <w:p w14:paraId="6C09EFFD"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5448AA61"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02 – Atenção Básica</w:t>
      </w:r>
    </w:p>
    <w:p w14:paraId="02BD339E"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10.302.0028.2028 – Manutenção da Atenção Básica</w:t>
      </w:r>
    </w:p>
    <w:p w14:paraId="2F71E8D9" w14:textId="77777777" w:rsidR="006B4FCA" w:rsidRPr="004A4132" w:rsidRDefault="006B4FCA" w:rsidP="006B4FCA">
      <w:pPr>
        <w:tabs>
          <w:tab w:val="left" w:pos="0"/>
        </w:tabs>
        <w:spacing w:after="0"/>
        <w:jc w:val="both"/>
        <w:rPr>
          <w:rFonts w:ascii="Times New Roman" w:hAnsi="Times New Roman"/>
          <w:snapToGrid w:val="0"/>
          <w:color w:val="000000"/>
        </w:rPr>
      </w:pPr>
    </w:p>
    <w:p w14:paraId="3FFEAC5E" w14:textId="744B32DC"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28277355"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C804DE9"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25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(5-300) - FNS Bloco Atenção Básica</w:t>
      </w:r>
    </w:p>
    <w:p w14:paraId="3139A8CE" w14:textId="77777777" w:rsidR="006B4FCA" w:rsidRPr="004A4132" w:rsidRDefault="006B4FCA" w:rsidP="006B4FCA">
      <w:pPr>
        <w:tabs>
          <w:tab w:val="left" w:pos="0"/>
        </w:tabs>
        <w:spacing w:after="0"/>
        <w:jc w:val="both"/>
        <w:rPr>
          <w:rFonts w:ascii="Times New Roman" w:hAnsi="Times New Roman"/>
          <w:b/>
          <w:snapToGrid w:val="0"/>
          <w:color w:val="000000"/>
        </w:rPr>
      </w:pPr>
    </w:p>
    <w:p w14:paraId="0C0DB36B"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04 – Secretaria Municipal de Saúde</w:t>
      </w:r>
    </w:p>
    <w:p w14:paraId="04A8B56A"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b/>
          <w:snapToGrid w:val="0"/>
          <w:color w:val="000000"/>
        </w:rPr>
        <w:t>Unidade: 04 – Atenção Básica</w:t>
      </w:r>
    </w:p>
    <w:p w14:paraId="5744570F"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10.302.0029.2040 – Manutenção do SAMU</w:t>
      </w:r>
    </w:p>
    <w:p w14:paraId="73CCB316" w14:textId="77777777" w:rsidR="006B4FCA" w:rsidRPr="004A4132" w:rsidRDefault="006B4FCA" w:rsidP="006B4FCA">
      <w:pPr>
        <w:tabs>
          <w:tab w:val="left" w:pos="0"/>
        </w:tabs>
        <w:spacing w:after="0"/>
        <w:jc w:val="both"/>
        <w:rPr>
          <w:rFonts w:ascii="Times New Roman" w:hAnsi="Times New Roman"/>
          <w:snapToGrid w:val="0"/>
          <w:color w:val="000000"/>
        </w:rPr>
      </w:pPr>
    </w:p>
    <w:p w14:paraId="0EFF4EA1" w14:textId="03EB110B"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73781EDF"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62454D8A"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310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(1-310) – Saúde Geral</w:t>
      </w:r>
    </w:p>
    <w:p w14:paraId="17BCA324" w14:textId="77777777" w:rsidR="006B4FCA" w:rsidRPr="004A4132" w:rsidRDefault="006B4FCA" w:rsidP="006B4FCA">
      <w:pPr>
        <w:tabs>
          <w:tab w:val="left" w:pos="0"/>
        </w:tabs>
        <w:spacing w:after="0"/>
        <w:jc w:val="both"/>
        <w:rPr>
          <w:rFonts w:ascii="Times New Roman" w:hAnsi="Times New Roman"/>
          <w:b/>
          <w:snapToGrid w:val="0"/>
          <w:color w:val="000000"/>
        </w:rPr>
      </w:pPr>
    </w:p>
    <w:p w14:paraId="3ACB6728"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28414386"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Obras e Serviços Públicos</w:t>
      </w:r>
    </w:p>
    <w:p w14:paraId="6AC824E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15.452.0032.2032 – Manutenção do Obras e Serviços Públicos</w:t>
      </w:r>
    </w:p>
    <w:p w14:paraId="1B3D693F" w14:textId="77777777" w:rsidR="006B4FCA" w:rsidRPr="004A4132" w:rsidRDefault="006B4FCA" w:rsidP="006B4FCA">
      <w:pPr>
        <w:tabs>
          <w:tab w:val="left" w:pos="0"/>
        </w:tabs>
        <w:spacing w:after="0"/>
        <w:jc w:val="both"/>
        <w:rPr>
          <w:rFonts w:ascii="Times New Roman" w:hAnsi="Times New Roman"/>
          <w:snapToGrid w:val="0"/>
          <w:color w:val="000000"/>
        </w:rPr>
      </w:pPr>
    </w:p>
    <w:p w14:paraId="1DFB64F0" w14:textId="60DAAD0F"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505C16DD"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77E607A8"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(1-110) – Geral</w:t>
      </w:r>
    </w:p>
    <w:p w14:paraId="4EC09D09" w14:textId="77777777" w:rsidR="006B4FCA" w:rsidRPr="004A4132" w:rsidRDefault="006B4FCA" w:rsidP="006B4FCA">
      <w:pPr>
        <w:tabs>
          <w:tab w:val="left" w:pos="0"/>
        </w:tabs>
        <w:spacing w:after="0"/>
        <w:jc w:val="both"/>
        <w:rPr>
          <w:rFonts w:ascii="Times New Roman" w:hAnsi="Times New Roman"/>
          <w:b/>
          <w:snapToGrid w:val="0"/>
          <w:color w:val="000000"/>
        </w:rPr>
      </w:pPr>
    </w:p>
    <w:p w14:paraId="4E55366A"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361559A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Saneamento Geral</w:t>
      </w:r>
    </w:p>
    <w:p w14:paraId="6C1DFB2A"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17.512.0033.2033 – Manutenção do Saneamento Geral</w:t>
      </w:r>
    </w:p>
    <w:p w14:paraId="553978BC" w14:textId="77777777" w:rsidR="006B4FCA" w:rsidRPr="004A4132" w:rsidRDefault="006B4FCA" w:rsidP="006B4FCA">
      <w:pPr>
        <w:tabs>
          <w:tab w:val="left" w:pos="0"/>
        </w:tabs>
        <w:spacing w:after="0"/>
        <w:jc w:val="both"/>
        <w:rPr>
          <w:rFonts w:ascii="Times New Roman" w:hAnsi="Times New Roman"/>
          <w:snapToGrid w:val="0"/>
          <w:color w:val="000000"/>
        </w:rPr>
      </w:pPr>
    </w:p>
    <w:p w14:paraId="18D9B584" w14:textId="402E0864"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73154E09"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135F9B3F"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(1-110) – Geral</w:t>
      </w:r>
    </w:p>
    <w:p w14:paraId="55D3699F" w14:textId="77777777" w:rsidR="006B4FCA" w:rsidRPr="004A4132" w:rsidRDefault="006B4FCA" w:rsidP="006B4FCA">
      <w:pPr>
        <w:tabs>
          <w:tab w:val="left" w:pos="0"/>
        </w:tabs>
        <w:spacing w:after="0"/>
        <w:jc w:val="both"/>
        <w:rPr>
          <w:rFonts w:ascii="Times New Roman" w:hAnsi="Times New Roman"/>
          <w:b/>
          <w:snapToGrid w:val="0"/>
          <w:color w:val="000000"/>
        </w:rPr>
      </w:pPr>
    </w:p>
    <w:p w14:paraId="2A87D945"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05 – Secretaria Municipal de Obras e Serviços Públicos</w:t>
      </w:r>
    </w:p>
    <w:p w14:paraId="38A7041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 xml:space="preserve">Unidade: 03 – </w:t>
      </w:r>
      <w:proofErr w:type="spellStart"/>
      <w:r w:rsidRPr="004A4132">
        <w:rPr>
          <w:rFonts w:ascii="Times New Roman" w:hAnsi="Times New Roman"/>
          <w:b/>
          <w:snapToGrid w:val="0"/>
          <w:color w:val="000000"/>
        </w:rPr>
        <w:t>Depto</w:t>
      </w:r>
      <w:proofErr w:type="spellEnd"/>
      <w:r w:rsidRPr="004A4132">
        <w:rPr>
          <w:rFonts w:ascii="Times New Roman" w:hAnsi="Times New Roman"/>
          <w:b/>
          <w:snapToGrid w:val="0"/>
          <w:color w:val="000000"/>
        </w:rPr>
        <w:t>. Munic. Agricultura</w:t>
      </w:r>
    </w:p>
    <w:p w14:paraId="7A556A0E"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20.605.0035.2035 – Manutenção da Agricultura</w:t>
      </w:r>
    </w:p>
    <w:p w14:paraId="39D28AA8" w14:textId="77777777" w:rsidR="006B4FCA" w:rsidRPr="004A4132" w:rsidRDefault="006B4FCA" w:rsidP="006B4FCA">
      <w:pPr>
        <w:tabs>
          <w:tab w:val="left" w:pos="0"/>
        </w:tabs>
        <w:spacing w:after="0"/>
        <w:jc w:val="both"/>
        <w:rPr>
          <w:rFonts w:ascii="Times New Roman" w:hAnsi="Times New Roman"/>
          <w:snapToGrid w:val="0"/>
          <w:color w:val="000000"/>
        </w:rPr>
      </w:pPr>
    </w:p>
    <w:p w14:paraId="5D1E1457" w14:textId="4104CC6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65FF281E"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8B2F0ED"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(1-110) – Geral</w:t>
      </w:r>
    </w:p>
    <w:p w14:paraId="53D16866" w14:textId="77777777" w:rsidR="006B4FCA" w:rsidRPr="004A4132" w:rsidRDefault="006B4FCA" w:rsidP="006B4FCA">
      <w:pPr>
        <w:tabs>
          <w:tab w:val="left" w:pos="0"/>
        </w:tabs>
        <w:spacing w:after="0"/>
        <w:jc w:val="both"/>
        <w:rPr>
          <w:rFonts w:ascii="Times New Roman" w:hAnsi="Times New Roman"/>
          <w:b/>
          <w:snapToGrid w:val="0"/>
          <w:color w:val="000000"/>
        </w:rPr>
      </w:pPr>
    </w:p>
    <w:p w14:paraId="239EE2A7"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2169F317"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789F8BB3"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08.244.0036.2036– Plantão Social</w:t>
      </w:r>
    </w:p>
    <w:p w14:paraId="1BBF43C5" w14:textId="77777777" w:rsidR="006B4FCA" w:rsidRPr="004A4132" w:rsidRDefault="006B4FCA" w:rsidP="006B4FCA">
      <w:pPr>
        <w:tabs>
          <w:tab w:val="left" w:pos="0"/>
        </w:tabs>
        <w:spacing w:after="0"/>
        <w:jc w:val="both"/>
        <w:rPr>
          <w:rFonts w:ascii="Times New Roman" w:hAnsi="Times New Roman"/>
          <w:b/>
          <w:snapToGrid w:val="0"/>
          <w:color w:val="000000"/>
        </w:rPr>
      </w:pPr>
    </w:p>
    <w:p w14:paraId="1397AC38" w14:textId="702270B8"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3CB6970B"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43CD4B66"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510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(1-510) – Assistência Social Geral</w:t>
      </w:r>
    </w:p>
    <w:p w14:paraId="35D2700E" w14:textId="77777777" w:rsidR="006B4FCA" w:rsidRPr="004A4132" w:rsidRDefault="006B4FCA" w:rsidP="006B4FCA">
      <w:pPr>
        <w:tabs>
          <w:tab w:val="left" w:pos="0"/>
        </w:tabs>
        <w:spacing w:after="0"/>
        <w:jc w:val="both"/>
        <w:rPr>
          <w:rFonts w:ascii="Times New Roman" w:hAnsi="Times New Roman"/>
          <w:b/>
          <w:snapToGrid w:val="0"/>
          <w:color w:val="000000"/>
        </w:rPr>
      </w:pPr>
    </w:p>
    <w:p w14:paraId="6521A76B"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5720A802"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01 – Fundo Municipal de Assistência Social</w:t>
      </w:r>
    </w:p>
    <w:p w14:paraId="1ADA4366"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08.244.0040.2041– Manutenção dos Serviços do CRAS</w:t>
      </w:r>
    </w:p>
    <w:p w14:paraId="42585E65" w14:textId="77777777" w:rsidR="006B4FCA" w:rsidRPr="004A4132" w:rsidRDefault="006B4FCA" w:rsidP="006B4FCA">
      <w:pPr>
        <w:tabs>
          <w:tab w:val="left" w:pos="0"/>
        </w:tabs>
        <w:spacing w:after="0"/>
        <w:jc w:val="both"/>
        <w:rPr>
          <w:rFonts w:ascii="Times New Roman" w:hAnsi="Times New Roman"/>
          <w:snapToGrid w:val="0"/>
          <w:color w:val="000000"/>
        </w:rPr>
      </w:pPr>
    </w:p>
    <w:p w14:paraId="532A2753" w14:textId="6BF994DB"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133384CE"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3A7A8AA8"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1327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Federal (5-500) – Assistência Social Geral</w:t>
      </w:r>
    </w:p>
    <w:p w14:paraId="0A26353D" w14:textId="77777777" w:rsidR="006B4FCA" w:rsidRPr="004A4132" w:rsidRDefault="006B4FCA" w:rsidP="006B4FCA">
      <w:pPr>
        <w:tabs>
          <w:tab w:val="left" w:pos="0"/>
        </w:tabs>
        <w:spacing w:after="0"/>
        <w:jc w:val="both"/>
        <w:rPr>
          <w:rFonts w:ascii="Times New Roman" w:hAnsi="Times New Roman"/>
          <w:b/>
          <w:snapToGrid w:val="0"/>
          <w:color w:val="000000"/>
        </w:rPr>
      </w:pPr>
    </w:p>
    <w:p w14:paraId="76D50F57"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66BA86EC"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02 – CMDCA –Conselho Munic. Dir. Criança e Adolescente</w:t>
      </w:r>
    </w:p>
    <w:p w14:paraId="1CD6F190"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08.243.0037.2037– Manutenção do CMDCA</w:t>
      </w:r>
    </w:p>
    <w:p w14:paraId="7CFDF561" w14:textId="77777777" w:rsidR="006B4FCA" w:rsidRPr="004A4132" w:rsidRDefault="006B4FCA" w:rsidP="006B4FCA">
      <w:pPr>
        <w:tabs>
          <w:tab w:val="left" w:pos="0"/>
        </w:tabs>
        <w:spacing w:after="0"/>
        <w:jc w:val="both"/>
        <w:rPr>
          <w:rFonts w:ascii="Times New Roman" w:hAnsi="Times New Roman"/>
          <w:snapToGrid w:val="0"/>
          <w:color w:val="000000"/>
        </w:rPr>
      </w:pPr>
    </w:p>
    <w:p w14:paraId="35BB82CD" w14:textId="60D088CC"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lastRenderedPageBreak/>
        <w:t xml:space="preserve">Ficha dotação nº </w:t>
      </w:r>
    </w:p>
    <w:p w14:paraId="7595AFFC"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A8D5BA0"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510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(1-510) – Assistência Social Geral</w:t>
      </w:r>
    </w:p>
    <w:p w14:paraId="6C00AD03" w14:textId="77777777" w:rsidR="006B4FCA" w:rsidRPr="004A4132" w:rsidRDefault="006B4FCA" w:rsidP="006B4FCA">
      <w:pPr>
        <w:tabs>
          <w:tab w:val="left" w:pos="0"/>
        </w:tabs>
        <w:spacing w:after="0"/>
        <w:jc w:val="both"/>
        <w:rPr>
          <w:rFonts w:ascii="Times New Roman" w:hAnsi="Times New Roman"/>
          <w:b/>
          <w:snapToGrid w:val="0"/>
          <w:color w:val="000000"/>
        </w:rPr>
      </w:pPr>
    </w:p>
    <w:p w14:paraId="70FA4C84"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Órgão: 06 – Secretaria Municipal de Assistência Social</w:t>
      </w:r>
    </w:p>
    <w:p w14:paraId="4D564AAE"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Unidade: 03 – Conselho Tutelar</w:t>
      </w:r>
    </w:p>
    <w:p w14:paraId="027BD041" w14:textId="77777777" w:rsidR="006B4FCA" w:rsidRPr="004A4132" w:rsidRDefault="006B4FCA" w:rsidP="006B4FCA">
      <w:pPr>
        <w:tabs>
          <w:tab w:val="left" w:pos="0"/>
        </w:tabs>
        <w:spacing w:after="0"/>
        <w:jc w:val="both"/>
        <w:rPr>
          <w:rFonts w:ascii="Times New Roman" w:hAnsi="Times New Roman"/>
          <w:b/>
          <w:snapToGrid w:val="0"/>
          <w:color w:val="000000"/>
        </w:rPr>
      </w:pPr>
      <w:r w:rsidRPr="004A4132">
        <w:rPr>
          <w:rFonts w:ascii="Times New Roman" w:hAnsi="Times New Roman"/>
          <w:b/>
          <w:snapToGrid w:val="0"/>
          <w:color w:val="000000"/>
        </w:rPr>
        <w:t>08.243.0038.2038– Manutenção do Conselho Tutelar</w:t>
      </w:r>
    </w:p>
    <w:p w14:paraId="62F0F553" w14:textId="77777777" w:rsidR="006B4FCA" w:rsidRPr="004A4132" w:rsidRDefault="006B4FCA" w:rsidP="006B4FCA">
      <w:pPr>
        <w:tabs>
          <w:tab w:val="left" w:pos="0"/>
        </w:tabs>
        <w:spacing w:after="0"/>
        <w:jc w:val="both"/>
        <w:rPr>
          <w:rFonts w:ascii="Times New Roman" w:hAnsi="Times New Roman"/>
          <w:snapToGrid w:val="0"/>
          <w:color w:val="000000"/>
        </w:rPr>
      </w:pPr>
    </w:p>
    <w:p w14:paraId="51005555" w14:textId="3B1CE209"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Ficha dotação nº </w:t>
      </w:r>
    </w:p>
    <w:p w14:paraId="14D6891B" w14:textId="77777777" w:rsidR="006B4FCA" w:rsidRPr="004A4132" w:rsidRDefault="006B4FCA" w:rsidP="006B4FCA">
      <w:pP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3.3.90.30.00 – Material de Consumo 3.3.90.30.04.00.00.00 - Gás Engarrafado</w:t>
      </w:r>
    </w:p>
    <w:p w14:paraId="05568184" w14:textId="77777777" w:rsidR="006B4FCA" w:rsidRPr="004A4132" w:rsidRDefault="006B4FCA" w:rsidP="006B4FCA">
      <w:pPr>
        <w:pBdr>
          <w:bottom w:val="single" w:sz="6" w:space="1" w:color="auto"/>
        </w:pBdr>
        <w:tabs>
          <w:tab w:val="left" w:pos="0"/>
        </w:tabs>
        <w:spacing w:after="0"/>
        <w:jc w:val="both"/>
        <w:rPr>
          <w:rFonts w:ascii="Times New Roman" w:hAnsi="Times New Roman"/>
          <w:snapToGrid w:val="0"/>
          <w:color w:val="000000"/>
        </w:rPr>
      </w:pPr>
      <w:r w:rsidRPr="004A4132">
        <w:rPr>
          <w:rFonts w:ascii="Times New Roman" w:hAnsi="Times New Roman"/>
          <w:snapToGrid w:val="0"/>
          <w:color w:val="000000"/>
        </w:rPr>
        <w:t xml:space="preserve">Fonte de Recurso: 510 </w:t>
      </w:r>
      <w:proofErr w:type="gramStart"/>
      <w:r w:rsidRPr="004A4132">
        <w:rPr>
          <w:rFonts w:ascii="Times New Roman" w:hAnsi="Times New Roman"/>
          <w:snapToGrid w:val="0"/>
          <w:color w:val="000000"/>
        </w:rPr>
        <w:t>-  Recurso</w:t>
      </w:r>
      <w:proofErr w:type="gramEnd"/>
      <w:r w:rsidRPr="004A4132">
        <w:rPr>
          <w:rFonts w:ascii="Times New Roman" w:hAnsi="Times New Roman"/>
          <w:snapToGrid w:val="0"/>
          <w:color w:val="000000"/>
        </w:rPr>
        <w:t xml:space="preserve"> Tesouro (1-510) – Assistência Social Geral</w:t>
      </w:r>
    </w:p>
    <w:p w14:paraId="45D90B1D" w14:textId="77777777" w:rsidR="004F5EA1" w:rsidRDefault="004F5EA1" w:rsidP="004F5EA1">
      <w:pPr>
        <w:rPr>
          <w:rFonts w:ascii="Calibri" w:eastAsia="Calibri" w:hAnsi="Calibri"/>
          <w:lang w:eastAsia="en-US"/>
        </w:rPr>
      </w:pPr>
    </w:p>
    <w:p w14:paraId="759B07E6" w14:textId="6A1669EC" w:rsidR="007C39F6" w:rsidRPr="007C39F6" w:rsidRDefault="008F56FA" w:rsidP="008F56FA">
      <w:pPr>
        <w:spacing w:after="0"/>
        <w:jc w:val="both"/>
        <w:rPr>
          <w:rFonts w:ascii="Times New Roman" w:hAnsi="Times New Roman" w:cs="Times New Roman"/>
          <w:bCs/>
          <w:sz w:val="24"/>
          <w:szCs w:val="24"/>
        </w:rPr>
      </w:pPr>
      <w:r>
        <w:rPr>
          <w:rFonts w:ascii="Georgia" w:hAnsi="Georgia"/>
          <w:snapToGrid w:val="0"/>
          <w:color w:val="000000"/>
          <w:sz w:val="20"/>
        </w:rPr>
        <w:tab/>
      </w: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4E30C37A"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F63A8F">
        <w:rPr>
          <w:rFonts w:ascii="Times New Roman" w:hAnsi="Times New Roman" w:cs="Times New Roman"/>
          <w:bCs/>
          <w:sz w:val="24"/>
          <w:szCs w:val="24"/>
        </w:rPr>
        <w:t>5</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60447532" w14:textId="003B7FC1" w:rsidR="007C39F6" w:rsidRPr="0016304E" w:rsidRDefault="00F52121" w:rsidP="008F56FA">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5FAC" w14:textId="77777777" w:rsidR="004D2215" w:rsidRDefault="004D2215" w:rsidP="00544A33">
      <w:pPr>
        <w:spacing w:after="0" w:line="240" w:lineRule="auto"/>
      </w:pPr>
      <w:r>
        <w:separator/>
      </w:r>
    </w:p>
  </w:endnote>
  <w:endnote w:type="continuationSeparator" w:id="0">
    <w:p w14:paraId="00427009" w14:textId="77777777" w:rsidR="004D2215" w:rsidRDefault="004D2215"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A03" w14:textId="77777777" w:rsidR="004D2215" w:rsidRPr="00DA5035" w:rsidRDefault="004D2215"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4D2215" w:rsidRPr="00DA5035" w:rsidRDefault="004D221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4D2215" w:rsidRPr="00DA5035" w:rsidRDefault="004D221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9ED2" w14:textId="77777777" w:rsidR="004D2215" w:rsidRDefault="004D2215" w:rsidP="00544A33">
      <w:pPr>
        <w:spacing w:after="0" w:line="240" w:lineRule="auto"/>
      </w:pPr>
      <w:r>
        <w:separator/>
      </w:r>
    </w:p>
  </w:footnote>
  <w:footnote w:type="continuationSeparator" w:id="0">
    <w:p w14:paraId="2DAAEC6B" w14:textId="77777777" w:rsidR="004D2215" w:rsidRDefault="004D2215"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9E3" w14:textId="3FC4B305" w:rsidR="004D2215" w:rsidRDefault="004D2215" w:rsidP="00157432">
    <w:pPr>
      <w:pStyle w:val="Cabealho"/>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4D2215" w:rsidRPr="003119D7" w:rsidRDefault="004D2215" w:rsidP="00157432">
    <w:pPr>
      <w:pStyle w:val="SemEspaamento"/>
      <w:jc w:val="center"/>
      <w:rPr>
        <w:b/>
        <w:bCs/>
      </w:rPr>
    </w:pPr>
    <w:r w:rsidRPr="003119D7">
      <w:rPr>
        <w:b/>
        <w:bCs/>
      </w:rPr>
      <w:t>PREFEITURA MUNICIPAL DE GUATAPARÁ</w:t>
    </w:r>
  </w:p>
  <w:p w14:paraId="32A04F5D" w14:textId="77777777" w:rsidR="004D2215" w:rsidRPr="00C86EF1" w:rsidRDefault="004D2215"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4D2215" w:rsidRDefault="004D22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90348"/>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2" w15:restartNumberingAfterBreak="0">
    <w:nsid w:val="141C1D39"/>
    <w:multiLevelType w:val="hybridMultilevel"/>
    <w:tmpl w:val="8618E1E0"/>
    <w:lvl w:ilvl="0" w:tplc="04160001">
      <w:start w:val="1"/>
      <w:numFmt w:val="bullet"/>
      <w:lvlText w:val=""/>
      <w:lvlJc w:val="left"/>
      <w:pPr>
        <w:ind w:left="1459" w:hanging="360"/>
      </w:pPr>
      <w:rPr>
        <w:rFonts w:ascii="Symbol" w:hAnsi="Symbol" w:hint="default"/>
      </w:rPr>
    </w:lvl>
    <w:lvl w:ilvl="1" w:tplc="04160003" w:tentative="1">
      <w:start w:val="1"/>
      <w:numFmt w:val="bullet"/>
      <w:lvlText w:val="o"/>
      <w:lvlJc w:val="left"/>
      <w:pPr>
        <w:ind w:left="2179" w:hanging="360"/>
      </w:pPr>
      <w:rPr>
        <w:rFonts w:ascii="Courier New" w:hAnsi="Courier New" w:cs="Courier New" w:hint="default"/>
      </w:rPr>
    </w:lvl>
    <w:lvl w:ilvl="2" w:tplc="04160005" w:tentative="1">
      <w:start w:val="1"/>
      <w:numFmt w:val="bullet"/>
      <w:lvlText w:val=""/>
      <w:lvlJc w:val="left"/>
      <w:pPr>
        <w:ind w:left="2899" w:hanging="360"/>
      </w:pPr>
      <w:rPr>
        <w:rFonts w:ascii="Wingdings" w:hAnsi="Wingdings" w:hint="default"/>
      </w:rPr>
    </w:lvl>
    <w:lvl w:ilvl="3" w:tplc="04160001" w:tentative="1">
      <w:start w:val="1"/>
      <w:numFmt w:val="bullet"/>
      <w:lvlText w:val=""/>
      <w:lvlJc w:val="left"/>
      <w:pPr>
        <w:ind w:left="3619" w:hanging="360"/>
      </w:pPr>
      <w:rPr>
        <w:rFonts w:ascii="Symbol" w:hAnsi="Symbol" w:hint="default"/>
      </w:rPr>
    </w:lvl>
    <w:lvl w:ilvl="4" w:tplc="04160003" w:tentative="1">
      <w:start w:val="1"/>
      <w:numFmt w:val="bullet"/>
      <w:lvlText w:val="o"/>
      <w:lvlJc w:val="left"/>
      <w:pPr>
        <w:ind w:left="4339" w:hanging="360"/>
      </w:pPr>
      <w:rPr>
        <w:rFonts w:ascii="Courier New" w:hAnsi="Courier New" w:cs="Courier New" w:hint="default"/>
      </w:rPr>
    </w:lvl>
    <w:lvl w:ilvl="5" w:tplc="04160005" w:tentative="1">
      <w:start w:val="1"/>
      <w:numFmt w:val="bullet"/>
      <w:lvlText w:val=""/>
      <w:lvlJc w:val="left"/>
      <w:pPr>
        <w:ind w:left="5059" w:hanging="360"/>
      </w:pPr>
      <w:rPr>
        <w:rFonts w:ascii="Wingdings" w:hAnsi="Wingdings" w:hint="default"/>
      </w:rPr>
    </w:lvl>
    <w:lvl w:ilvl="6" w:tplc="04160001" w:tentative="1">
      <w:start w:val="1"/>
      <w:numFmt w:val="bullet"/>
      <w:lvlText w:val=""/>
      <w:lvlJc w:val="left"/>
      <w:pPr>
        <w:ind w:left="5779" w:hanging="360"/>
      </w:pPr>
      <w:rPr>
        <w:rFonts w:ascii="Symbol" w:hAnsi="Symbol" w:hint="default"/>
      </w:rPr>
    </w:lvl>
    <w:lvl w:ilvl="7" w:tplc="04160003" w:tentative="1">
      <w:start w:val="1"/>
      <w:numFmt w:val="bullet"/>
      <w:lvlText w:val="o"/>
      <w:lvlJc w:val="left"/>
      <w:pPr>
        <w:ind w:left="6499" w:hanging="360"/>
      </w:pPr>
      <w:rPr>
        <w:rFonts w:ascii="Courier New" w:hAnsi="Courier New" w:cs="Courier New" w:hint="default"/>
      </w:rPr>
    </w:lvl>
    <w:lvl w:ilvl="8" w:tplc="04160005" w:tentative="1">
      <w:start w:val="1"/>
      <w:numFmt w:val="bullet"/>
      <w:lvlText w:val=""/>
      <w:lvlJc w:val="left"/>
      <w:pPr>
        <w:ind w:left="7219" w:hanging="360"/>
      </w:pPr>
      <w:rPr>
        <w:rFonts w:ascii="Wingdings" w:hAnsi="Wingdings" w:hint="default"/>
      </w:rPr>
    </w:lvl>
  </w:abstractNum>
  <w:abstractNum w:abstractNumId="3"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4" w15:restartNumberingAfterBreak="0">
    <w:nsid w:val="15AB6E79"/>
    <w:multiLevelType w:val="hybridMultilevel"/>
    <w:tmpl w:val="F2D0A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135731"/>
    <w:multiLevelType w:val="multilevel"/>
    <w:tmpl w:val="652A65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B178B5"/>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7"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146356C"/>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9" w15:restartNumberingAfterBreak="0">
    <w:nsid w:val="5D183CEA"/>
    <w:multiLevelType w:val="hybridMultilevel"/>
    <w:tmpl w:val="3D566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0B7032"/>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num w:numId="1">
    <w:abstractNumId w:val="3"/>
  </w:num>
  <w:num w:numId="2">
    <w:abstractNumId w:val="7"/>
  </w:num>
  <w:num w:numId="3">
    <w:abstractNumId w:val="0"/>
  </w:num>
  <w:num w:numId="4">
    <w:abstractNumId w:val="6"/>
  </w:num>
  <w:num w:numId="5">
    <w:abstractNumId w:val="2"/>
  </w:num>
  <w:num w:numId="6">
    <w:abstractNumId w:val="8"/>
  </w:num>
  <w:num w:numId="7">
    <w:abstractNumId w:val="1"/>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00182"/>
    <w:rsid w:val="0001146E"/>
    <w:rsid w:val="00017B2D"/>
    <w:rsid w:val="00067797"/>
    <w:rsid w:val="0007249B"/>
    <w:rsid w:val="0007483B"/>
    <w:rsid w:val="0009276C"/>
    <w:rsid w:val="00093547"/>
    <w:rsid w:val="000A3286"/>
    <w:rsid w:val="000B35C0"/>
    <w:rsid w:val="000B646B"/>
    <w:rsid w:val="000E2B39"/>
    <w:rsid w:val="000F6F32"/>
    <w:rsid w:val="00106823"/>
    <w:rsid w:val="001244C0"/>
    <w:rsid w:val="00126BF8"/>
    <w:rsid w:val="00144074"/>
    <w:rsid w:val="00153039"/>
    <w:rsid w:val="00157432"/>
    <w:rsid w:val="0016304E"/>
    <w:rsid w:val="00170FDF"/>
    <w:rsid w:val="00194A0A"/>
    <w:rsid w:val="001B4776"/>
    <w:rsid w:val="001B62F5"/>
    <w:rsid w:val="001C6ECF"/>
    <w:rsid w:val="001D3414"/>
    <w:rsid w:val="001F4CE8"/>
    <w:rsid w:val="00204660"/>
    <w:rsid w:val="00206EE0"/>
    <w:rsid w:val="002076BE"/>
    <w:rsid w:val="002253BF"/>
    <w:rsid w:val="002269D8"/>
    <w:rsid w:val="002415D8"/>
    <w:rsid w:val="00246B6C"/>
    <w:rsid w:val="002651A2"/>
    <w:rsid w:val="00266F00"/>
    <w:rsid w:val="00270E95"/>
    <w:rsid w:val="002A3BA1"/>
    <w:rsid w:val="002E7B55"/>
    <w:rsid w:val="00301795"/>
    <w:rsid w:val="003119D7"/>
    <w:rsid w:val="00317B64"/>
    <w:rsid w:val="00321529"/>
    <w:rsid w:val="00335101"/>
    <w:rsid w:val="003804E6"/>
    <w:rsid w:val="003E431A"/>
    <w:rsid w:val="003E77EE"/>
    <w:rsid w:val="004117DC"/>
    <w:rsid w:val="00427F02"/>
    <w:rsid w:val="004358DA"/>
    <w:rsid w:val="0046790B"/>
    <w:rsid w:val="004765AE"/>
    <w:rsid w:val="004936E6"/>
    <w:rsid w:val="004D0A14"/>
    <w:rsid w:val="004D2215"/>
    <w:rsid w:val="004D2FBD"/>
    <w:rsid w:val="004F5EA1"/>
    <w:rsid w:val="005111A7"/>
    <w:rsid w:val="00517D28"/>
    <w:rsid w:val="00520CCA"/>
    <w:rsid w:val="00526EB0"/>
    <w:rsid w:val="00532BAC"/>
    <w:rsid w:val="00536C7C"/>
    <w:rsid w:val="00544900"/>
    <w:rsid w:val="00544A33"/>
    <w:rsid w:val="005726F3"/>
    <w:rsid w:val="005B2029"/>
    <w:rsid w:val="005B7608"/>
    <w:rsid w:val="005C475E"/>
    <w:rsid w:val="005C57EB"/>
    <w:rsid w:val="005D109D"/>
    <w:rsid w:val="005D3890"/>
    <w:rsid w:val="005E684B"/>
    <w:rsid w:val="006730DC"/>
    <w:rsid w:val="0069506B"/>
    <w:rsid w:val="006B4FCA"/>
    <w:rsid w:val="006B7CDA"/>
    <w:rsid w:val="006C3F76"/>
    <w:rsid w:val="006C717A"/>
    <w:rsid w:val="006D3729"/>
    <w:rsid w:val="006F3A56"/>
    <w:rsid w:val="006F55E5"/>
    <w:rsid w:val="00701323"/>
    <w:rsid w:val="00703C8D"/>
    <w:rsid w:val="00706272"/>
    <w:rsid w:val="00720A9D"/>
    <w:rsid w:val="00730D74"/>
    <w:rsid w:val="00732756"/>
    <w:rsid w:val="00734408"/>
    <w:rsid w:val="007449E5"/>
    <w:rsid w:val="00744BA1"/>
    <w:rsid w:val="007574A3"/>
    <w:rsid w:val="00767EC4"/>
    <w:rsid w:val="007804DB"/>
    <w:rsid w:val="00792B5E"/>
    <w:rsid w:val="00796D11"/>
    <w:rsid w:val="007A6753"/>
    <w:rsid w:val="007A700E"/>
    <w:rsid w:val="007C39F6"/>
    <w:rsid w:val="00813E07"/>
    <w:rsid w:val="0087404E"/>
    <w:rsid w:val="00877F68"/>
    <w:rsid w:val="00881912"/>
    <w:rsid w:val="00897150"/>
    <w:rsid w:val="00897B80"/>
    <w:rsid w:val="008A3C18"/>
    <w:rsid w:val="008C4993"/>
    <w:rsid w:val="008C5012"/>
    <w:rsid w:val="008D0FE9"/>
    <w:rsid w:val="008D643E"/>
    <w:rsid w:val="008E6E43"/>
    <w:rsid w:val="008F56FA"/>
    <w:rsid w:val="00900F90"/>
    <w:rsid w:val="00953E5E"/>
    <w:rsid w:val="00956A1A"/>
    <w:rsid w:val="00973815"/>
    <w:rsid w:val="00986568"/>
    <w:rsid w:val="009A12C4"/>
    <w:rsid w:val="009C435C"/>
    <w:rsid w:val="009C7D5A"/>
    <w:rsid w:val="009E1DF0"/>
    <w:rsid w:val="009E26F3"/>
    <w:rsid w:val="009E7937"/>
    <w:rsid w:val="00A17EE5"/>
    <w:rsid w:val="00A22492"/>
    <w:rsid w:val="00A675A8"/>
    <w:rsid w:val="00A727A4"/>
    <w:rsid w:val="00A77D02"/>
    <w:rsid w:val="00A85455"/>
    <w:rsid w:val="00A91B61"/>
    <w:rsid w:val="00A9361B"/>
    <w:rsid w:val="00AA6D31"/>
    <w:rsid w:val="00AE3A8E"/>
    <w:rsid w:val="00AE4F69"/>
    <w:rsid w:val="00B206F9"/>
    <w:rsid w:val="00B462E8"/>
    <w:rsid w:val="00B93DE1"/>
    <w:rsid w:val="00BC2EF5"/>
    <w:rsid w:val="00C032C6"/>
    <w:rsid w:val="00C20E2D"/>
    <w:rsid w:val="00C20F1C"/>
    <w:rsid w:val="00C42371"/>
    <w:rsid w:val="00C46B0F"/>
    <w:rsid w:val="00C902A6"/>
    <w:rsid w:val="00CB3AD7"/>
    <w:rsid w:val="00CC20C6"/>
    <w:rsid w:val="00CC6CE6"/>
    <w:rsid w:val="00D10CF9"/>
    <w:rsid w:val="00D17FE3"/>
    <w:rsid w:val="00D2783D"/>
    <w:rsid w:val="00D32D46"/>
    <w:rsid w:val="00D36CFF"/>
    <w:rsid w:val="00D6494E"/>
    <w:rsid w:val="00DA152B"/>
    <w:rsid w:val="00DA5035"/>
    <w:rsid w:val="00DB3951"/>
    <w:rsid w:val="00DC52EF"/>
    <w:rsid w:val="00DE46CB"/>
    <w:rsid w:val="00DF7A5D"/>
    <w:rsid w:val="00E23257"/>
    <w:rsid w:val="00E25CDE"/>
    <w:rsid w:val="00E44730"/>
    <w:rsid w:val="00E53B54"/>
    <w:rsid w:val="00E9246D"/>
    <w:rsid w:val="00ED7862"/>
    <w:rsid w:val="00F52121"/>
    <w:rsid w:val="00F532D1"/>
    <w:rsid w:val="00F61389"/>
    <w:rsid w:val="00F63A8F"/>
    <w:rsid w:val="00F9016E"/>
    <w:rsid w:val="00FB5E96"/>
    <w:rsid w:val="00FC00ED"/>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1"/>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Ttulo81">
    <w:name w:val="Título 81"/>
    <w:basedOn w:val="Normal"/>
    <w:next w:val="Normal"/>
    <w:uiPriority w:val="9"/>
    <w:unhideWhenUsed/>
    <w:qFormat/>
    <w:rsid w:val="007804DB"/>
    <w:pPr>
      <w:keepNext/>
      <w:keepLines/>
      <w:spacing w:before="200" w:after="0" w:line="240" w:lineRule="auto"/>
      <w:ind w:firstLine="2880"/>
      <w:jc w:val="both"/>
      <w:outlineLvl w:val="7"/>
    </w:pPr>
    <w:rPr>
      <w:rFonts w:ascii="Cambria" w:eastAsia="Times New Roman" w:hAnsi="Cambria" w:cs="Times New Roman"/>
      <w:color w:val="404040"/>
      <w:sz w:val="20"/>
      <w:szCs w:val="20"/>
    </w:rPr>
  </w:style>
  <w:style w:type="paragraph" w:customStyle="1" w:styleId="textojustificado">
    <w:name w:val="texto_justificado"/>
    <w:basedOn w:val="Normal"/>
    <w:rsid w:val="00780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8624">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E2B2-0985-4A28-B44E-D72E5367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15065</Words>
  <Characters>81353</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Acer</cp:lastModifiedBy>
  <cp:revision>7</cp:revision>
  <cp:lastPrinted>2024-01-22T12:44:00Z</cp:lastPrinted>
  <dcterms:created xsi:type="dcterms:W3CDTF">2024-08-01T17:02:00Z</dcterms:created>
  <dcterms:modified xsi:type="dcterms:W3CDTF">2025-01-30T12:14:00Z</dcterms:modified>
</cp:coreProperties>
</file>